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opLinePunct w:val="0"/>
        <w:bidi w:val="0"/>
        <w:ind w:left="0" w:leftChars="0" w:firstLine="0" w:firstLineChars="0"/>
        <w:rPr>
          <w:rFonts w:hint="eastAsia"/>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0" w:firstLineChars="0"/>
        <w:jc w:val="both"/>
        <w:textAlignment w:val="auto"/>
        <w:rPr>
          <w:rFonts w:hint="eastAsia" w:ascii="方正小标宋_GBK" w:hAnsi="方正小标宋_GBK" w:eastAsia="方正小标宋_GBK" w:cs="方正小标宋_GBK"/>
          <w:color w:val="auto"/>
          <w:spacing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0" w:firstLineChars="0"/>
        <w:jc w:val="both"/>
        <w:textAlignment w:val="auto"/>
        <w:rPr>
          <w:rFonts w:hint="eastAsia" w:ascii="方正小标宋_GBK" w:hAnsi="方正小标宋_GBK" w:eastAsia="方正小标宋_GBK" w:cs="方正小标宋_GBK"/>
          <w:color w:val="auto"/>
          <w:spacing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0" w:firstLineChars="0"/>
        <w:jc w:val="both"/>
        <w:textAlignment w:val="auto"/>
        <w:rPr>
          <w:rFonts w:hint="eastAsia" w:ascii="方正小标宋_GBK" w:hAnsi="方正小标宋_GBK" w:eastAsia="方正小标宋_GBK" w:cs="方正小标宋_GBK"/>
          <w:color w:val="auto"/>
          <w:spacing w:val="0"/>
          <w:sz w:val="44"/>
          <w:szCs w:val="44"/>
          <w:lang w:val="en-US" w:eastAsia="zh-CN"/>
        </w:rPr>
      </w:pPr>
      <w:r>
        <w:rPr>
          <w:spacing w:val="0"/>
        </w:rPr>
        <w:pict>
          <v:shape id="_x0000_s2050" o:spid="_x0000_s2050" o:spt="136" type="#_x0000_t136" style="position:absolute;left:0pt;margin-left:92.15pt;margin-top:98.5pt;height:52.4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text-align:center;"/>
          </v:shape>
        </w:pic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0" w:firstLineChars="0"/>
        <w:jc w:val="both"/>
        <w:textAlignment w:val="auto"/>
        <w:rPr>
          <w:rFonts w:hint="eastAsia" w:ascii="方正小标宋_GBK" w:hAnsi="方正小标宋_GBK" w:eastAsia="方正小标宋_GBK" w:cs="方正小标宋_GBK"/>
          <w:color w:val="auto"/>
          <w:spacing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0" w:firstLineChars="0"/>
        <w:jc w:val="both"/>
        <w:textAlignment w:val="auto"/>
        <w:rPr>
          <w:rFonts w:hint="eastAsia" w:ascii="方正小标宋_GBK" w:hAnsi="方正小标宋_GBK" w:eastAsia="方正小标宋_GBK" w:cs="方正小标宋_GBK"/>
          <w:color w:val="auto"/>
          <w:spacing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0" w:firstLineChars="0"/>
        <w:jc w:val="both"/>
        <w:textAlignment w:val="auto"/>
        <w:rPr>
          <w:rFonts w:hint="eastAsia" w:ascii="方正小标宋_GBK" w:hAnsi="方正小标宋_GBK" w:eastAsia="方正小标宋_GBK" w:cs="方正小标宋_GBK"/>
          <w:color w:val="auto"/>
          <w:spacing w:val="0"/>
          <w:sz w:val="44"/>
          <w:szCs w:val="44"/>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right="0" w:firstLine="0" w:firstLineChars="0"/>
        <w:jc w:val="center"/>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黔江府办发〔</w:t>
      </w: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eastAsia="zh-CN"/>
        </w:rPr>
        <w:t>3</w:t>
      </w:r>
      <w:r>
        <w:rPr>
          <w:rFonts w:hint="eastAsia" w:ascii="方正仿宋_GBK" w:hAnsi="方正仿宋_GBK" w:eastAsia="方正仿宋_GBK" w:cs="方正仿宋_GBK"/>
          <w:spacing w:val="0"/>
          <w:sz w:val="32"/>
          <w:szCs w:val="32"/>
        </w:rPr>
        <w:t>〕</w:t>
      </w:r>
      <w:r>
        <w:rPr>
          <w:rFonts w:hint="eastAsia" w:ascii="Times New Roman" w:hAnsi="Times New Roman" w:cs="Times New Roman"/>
          <w:spacing w:val="0"/>
          <w:sz w:val="32"/>
          <w:szCs w:val="32"/>
          <w:lang w:val="en-US" w:eastAsia="zh-CN"/>
        </w:rPr>
        <w:t>54</w:t>
      </w:r>
      <w:r>
        <w:rPr>
          <w:rFonts w:hint="eastAsia" w:ascii="方正仿宋_GBK" w:hAnsi="方正仿宋_GBK" w:eastAsia="方正仿宋_GBK" w:cs="方正仿宋_GBK"/>
          <w:spacing w:val="0"/>
          <w:sz w:val="32"/>
          <w:szCs w:val="32"/>
        </w:rPr>
        <w:t>号</w:t>
      </w:r>
      <w:r>
        <w:rPr>
          <w:rFonts w:hint="eastAsia" w:ascii="方正仿宋_GBK" w:hAnsi="方正仿宋_GBK" w:eastAsia="方正仿宋_GBK" w:cs="方正仿宋_GBK"/>
          <w:spacing w:val="0"/>
          <w:sz w:val="32"/>
          <w:szCs w:val="32"/>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3032125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972185" y="4364355"/>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6.55pt;margin-top:238.75pt;height:0pt;width:442.2pt;mso-position-horizontal-relative:page;mso-position-vertical-relative:margin;z-index:251660288;mso-width-relative:page;mso-height-relative:page;" filled="f" stroked="t" coordsize="21600,21600" o:gfxdata="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6nlHKdgAAAAMAQAADwAAAAAAAAABACAAAAA4AAAAZHJzL2Rvd25y&#10;ZXYueG1sUEsBAhQAFAAAAAgAh07iQNCbLHzoAQAApAMAAA4AAAAAAAAAAQAgAAAAPQEAAGRycy9l&#10;Mm9Eb2MueG1sUEsFBgAAAAAGAAYAWQEAAJcFAAAAAA==&#10;">
                <v:fill on="f" focussize="0,0"/>
                <v:stroke weight="1.75pt" color="#FF0000" joinstyle="round"/>
                <v:imagedata o:title=""/>
                <o:lock v:ext="edit" aspectratio="f"/>
              </v:line>
            </w:pict>
          </mc:Fallback>
        </mc:AlternateContent>
      </w:r>
    </w:p>
    <w:p>
      <w:pPr>
        <w:pStyle w:val="3"/>
        <w:keepNext w:val="0"/>
        <w:keepLines w:val="0"/>
        <w:pageBreakBefore w:val="0"/>
        <w:widowControl w:val="0"/>
        <w:topLinePunct w:val="0"/>
        <w:bidi w:val="0"/>
        <w:ind w:left="0" w:leftChars="0" w:firstLine="0" w:firstLineChars="0"/>
        <w:rPr>
          <w:rFonts w:hint="eastAsia"/>
          <w:spacing w:val="0"/>
          <w:lang w:val="en-US" w:eastAsia="zh-CN"/>
        </w:rPr>
      </w:pPr>
    </w:p>
    <w:p>
      <w:pPr>
        <w:keepNext w:val="0"/>
        <w:keepLines w:val="0"/>
        <w:pageBreakBefore w:val="0"/>
        <w:widowControl w:val="0"/>
        <w:wordWrap/>
        <w:topLinePunct w:val="0"/>
        <w:bidi w:val="0"/>
        <w:ind w:left="0" w:leftChars="0" w:firstLine="0" w:firstLineChars="0"/>
        <w:rPr>
          <w:rFonts w:hint="eastAsia"/>
          <w:spacing w:val="0"/>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right="0" w:firstLine="0" w:firstLineChars="0"/>
        <w:jc w:val="center"/>
        <w:textAlignment w:val="baseline"/>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zh-CN"/>
        </w:rPr>
        <w:t>重庆市黔江区人民政府办公室</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right="0" w:firstLine="0" w:firstLineChars="0"/>
        <w:jc w:val="center"/>
        <w:textAlignment w:val="baseline"/>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关于印发</w:t>
      </w:r>
      <w:r>
        <w:rPr>
          <w:rFonts w:hint="eastAsia" w:ascii="方正小标宋_GBK" w:hAnsi="方正小标宋_GBK" w:eastAsia="方正小标宋_GBK" w:cs="方正小标宋_GBK"/>
          <w:spacing w:val="0"/>
          <w:sz w:val="44"/>
          <w:szCs w:val="44"/>
          <w:lang w:eastAsia="zh-CN"/>
        </w:rPr>
        <w:t>重庆市黔江区行政许可事项清单（</w:t>
      </w:r>
      <w:r>
        <w:rPr>
          <w:rFonts w:hint="eastAsia" w:ascii="Times New Roman" w:hAnsi="Times New Roman" w:eastAsia="方正小标宋_GBK" w:cs="方正小标宋_GBK"/>
          <w:spacing w:val="0"/>
          <w:sz w:val="44"/>
          <w:szCs w:val="44"/>
          <w:lang w:eastAsia="zh-CN"/>
        </w:rPr>
        <w:t>2023</w:t>
      </w:r>
      <w:r>
        <w:rPr>
          <w:rFonts w:hint="eastAsia" w:ascii="方正小标宋_GBK" w:hAnsi="方正小标宋_GBK" w:eastAsia="方正小标宋_GBK" w:cs="方正小标宋_GBK"/>
          <w:spacing w:val="0"/>
          <w:sz w:val="44"/>
          <w:szCs w:val="44"/>
          <w:lang w:eastAsia="zh-CN"/>
        </w:rPr>
        <w:t>年版）</w:t>
      </w:r>
      <w:r>
        <w:rPr>
          <w:rFonts w:hint="eastAsia" w:ascii="方正小标宋_GBK" w:hAnsi="方正小标宋_GBK" w:eastAsia="方正小标宋_GBK" w:cs="方正小标宋_GBK"/>
          <w:spacing w:val="0"/>
          <w:position w:val="2"/>
          <w:sz w:val="44"/>
          <w:szCs w:val="44"/>
        </w:rPr>
        <w:t>的通知</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leftChars="0" w:right="0" w:firstLine="0" w:firstLineChars="0"/>
        <w:jc w:val="both"/>
        <w:textAlignment w:val="baseline"/>
        <w:rPr>
          <w:rFonts w:hint="eastAsia" w:ascii="方正仿宋_GBK" w:hAnsi="方正仿宋_GBK" w:eastAsia="方正仿宋_GBK" w:cs="方正仿宋_GBK"/>
          <w:spacing w:val="0"/>
          <w:sz w:val="21"/>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各乡、镇人民政府，各街道办事处，区政府各部门，有关单位：</w:t>
      </w:r>
    </w:p>
    <w:p>
      <w:pPr>
        <w:keepNext w:val="0"/>
        <w:keepLines w:val="0"/>
        <w:pageBreakBefore w:val="0"/>
        <w:widowControl w:val="0"/>
        <w:kinsoku/>
        <w:wordWrap/>
        <w:overflowPunct w:val="0"/>
        <w:topLinePunct w:val="0"/>
        <w:autoSpaceDE w:val="0"/>
        <w:autoSpaceDN w:val="0"/>
        <w:bidi w:val="0"/>
        <w:adjustRightInd w:val="0"/>
        <w:snapToGrid w:val="0"/>
        <w:ind w:firstLine="632" w:firstLineChars="200"/>
        <w:jc w:val="both"/>
        <w:textAlignment w:val="baseline"/>
        <w:rPr>
          <w:rFonts w:hint="eastAsia" w:ascii="方正仿宋_GBK" w:hAnsi="方正仿宋_GBK" w:eastAsia="方正仿宋_GBK" w:cs="方正仿宋_GBK"/>
        </w:rPr>
      </w:pPr>
      <w:r>
        <w:rPr>
          <w:rFonts w:hint="default" w:ascii="Times New Roman" w:hAnsi="Times New Roman" w:eastAsia="方正仿宋_GBK" w:cs="Times New Roman"/>
        </w:rPr>
        <w:t>按照《国务院办公厅关于公布〈法律、行政法规、国务院决定设定的行政许可事项清单（2023年版）〉的通知》（国办发〔2023〕5号）</w:t>
      </w:r>
      <w:r>
        <w:rPr>
          <w:rFonts w:hint="eastAsia"/>
          <w:lang w:eastAsia="zh-CN"/>
        </w:rPr>
        <w:t>、</w:t>
      </w:r>
      <w:r>
        <w:rPr>
          <w:rFonts w:hint="default" w:ascii="Times New Roman" w:hAnsi="Times New Roman" w:eastAsia="方正仿宋_GBK" w:cs="Times New Roman"/>
        </w:rPr>
        <w:t>《重庆市人民政府办公厅关于印发重庆市行政许可事项清单（2023年版）的通知》（</w:t>
      </w:r>
      <w:bookmarkStart w:id="0" w:name="OLE_LINK2"/>
      <w:bookmarkStart w:id="1" w:name="OLE_LINK4"/>
      <w:r>
        <w:rPr>
          <w:rFonts w:hint="default" w:ascii="Times New Roman" w:hAnsi="Times New Roman" w:eastAsia="方正仿宋_GBK" w:cs="Times New Roman"/>
        </w:rPr>
        <w:t>渝府办发〔2023〕50号</w:t>
      </w:r>
      <w:bookmarkEnd w:id="0"/>
      <w:bookmarkEnd w:id="1"/>
      <w:r>
        <w:rPr>
          <w:rFonts w:hint="default" w:ascii="Times New Roman" w:hAnsi="Times New Roman" w:eastAsia="方正仿宋_GBK" w:cs="Times New Roman"/>
        </w:rPr>
        <w:t>）要求，结合我</w:t>
      </w:r>
      <w:r>
        <w:rPr>
          <w:rFonts w:hint="default" w:ascii="Times New Roman" w:hAnsi="Times New Roman" w:cs="Times New Roman"/>
          <w:lang w:eastAsia="zh-CN"/>
        </w:rPr>
        <w:t>区</w:t>
      </w:r>
      <w:r>
        <w:rPr>
          <w:rFonts w:hint="default" w:ascii="Times New Roman" w:hAnsi="Times New Roman" w:eastAsia="方正仿宋_GBK" w:cs="Times New Roman"/>
        </w:rPr>
        <w:t>部门机构职能</w:t>
      </w:r>
      <w:r>
        <w:rPr>
          <w:rFonts w:hint="default" w:ascii="Times New Roman" w:hAnsi="Times New Roman" w:cs="Times New Roman"/>
          <w:lang w:eastAsia="zh-CN"/>
        </w:rPr>
        <w:t>设置</w:t>
      </w:r>
      <w:r>
        <w:rPr>
          <w:rFonts w:hint="default" w:ascii="Times New Roman" w:hAnsi="Times New Roman" w:eastAsia="方正仿宋_GBK" w:cs="Times New Roman"/>
        </w:rPr>
        <w:t>等情况，修订形成《</w:t>
      </w:r>
      <w:r>
        <w:rPr>
          <w:rFonts w:hint="default" w:ascii="Times New Roman" w:hAnsi="Times New Roman" w:eastAsia="方正仿宋_GBK" w:cs="Times New Roman"/>
          <w:lang w:eastAsia="zh-CN"/>
        </w:rPr>
        <w:t>重庆市黔江区行政许可事项清单（2023年版）</w:t>
      </w:r>
      <w:r>
        <w:rPr>
          <w:rFonts w:hint="default" w:ascii="Times New Roman" w:hAnsi="Times New Roman" w:eastAsia="方正仿宋_GBK" w:cs="Times New Roman"/>
        </w:rPr>
        <w:t>》。</w:t>
      </w:r>
      <w:r>
        <w:rPr>
          <w:rFonts w:hint="eastAsia" w:ascii="方正仿宋_GBK" w:hAnsi="方正仿宋_GBK" w:eastAsia="方正仿宋_GBK" w:cs="方正仿宋_GBK"/>
        </w:rPr>
        <w:t>经</w:t>
      </w:r>
      <w:r>
        <w:rPr>
          <w:rFonts w:hint="eastAsia" w:ascii="方正仿宋_GBK" w:hAnsi="方正仿宋_GBK" w:cs="方正仿宋_GBK"/>
          <w:lang w:eastAsia="zh-CN"/>
        </w:rPr>
        <w:t>区</w:t>
      </w:r>
      <w:r>
        <w:rPr>
          <w:rFonts w:hint="eastAsia" w:ascii="方正仿宋_GBK" w:hAnsi="方正仿宋_GBK" w:eastAsia="方正仿宋_GBK" w:cs="方正仿宋_GBK"/>
        </w:rPr>
        <w:t>政府同意，现印发给你们。</w:t>
      </w:r>
    </w:p>
    <w:p>
      <w:pPr>
        <w:keepNext w:val="0"/>
        <w:keepLines w:val="0"/>
        <w:pageBreakBefore w:val="0"/>
        <w:widowControl w:val="0"/>
        <w:kinsoku/>
        <w:wordWrap/>
        <w:overflowPunct w:val="0"/>
        <w:topLinePunct w:val="0"/>
        <w:autoSpaceDE w:val="0"/>
        <w:autoSpaceDN w:val="0"/>
        <w:bidi w:val="0"/>
        <w:adjustRightInd w:val="0"/>
        <w:snapToGrid w:val="0"/>
        <w:ind w:firstLine="632" w:firstLineChars="200"/>
        <w:jc w:val="both"/>
        <w:textAlignment w:val="baseline"/>
        <w:rPr>
          <w:rFonts w:hint="eastAsia" w:ascii="方正仿宋_GBK" w:hAnsi="方正仿宋_GBK" w:eastAsia="方正仿宋_GBK" w:cs="方正仿宋_GBK"/>
        </w:rPr>
      </w:pPr>
      <w:r>
        <w:rPr>
          <w:rFonts w:hint="default" w:ascii="Times New Roman" w:hAnsi="Times New Roman" w:eastAsia="方正仿宋_GBK" w:cs="Times New Roman"/>
          <w:color w:val="auto"/>
          <w:spacing w:val="0"/>
          <w:sz w:val="32"/>
          <w:szCs w:val="32"/>
          <w:lang w:val="en-US" w:eastAsia="zh-CN"/>
        </w:rPr>
        <w:t>各</w:t>
      </w:r>
      <w:r>
        <w:rPr>
          <w:rFonts w:hint="eastAsia" w:cs="Times New Roman"/>
          <w:color w:val="auto"/>
          <w:spacing w:val="0"/>
          <w:sz w:val="32"/>
          <w:szCs w:val="32"/>
          <w:lang w:val="en-US" w:eastAsia="zh-CN"/>
        </w:rPr>
        <w:t>乡镇（</w:t>
      </w:r>
      <w:r>
        <w:rPr>
          <w:rFonts w:hint="default" w:ascii="Times New Roman" w:hAnsi="Times New Roman" w:eastAsia="方正仿宋_GBK" w:cs="Times New Roman"/>
          <w:color w:val="auto"/>
          <w:spacing w:val="0"/>
          <w:sz w:val="32"/>
          <w:szCs w:val="32"/>
          <w:lang w:val="en-US" w:eastAsia="zh-CN"/>
        </w:rPr>
        <w:t>街道</w:t>
      </w:r>
      <w:r>
        <w:rPr>
          <w:rFonts w:hint="eastAsia"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区政府各部门</w:t>
      </w:r>
      <w:r>
        <w:rPr>
          <w:rFonts w:hint="eastAsia" w:cs="Times New Roman"/>
          <w:color w:val="auto"/>
          <w:spacing w:val="0"/>
          <w:sz w:val="32"/>
          <w:szCs w:val="32"/>
          <w:lang w:val="en-US" w:eastAsia="zh-CN"/>
        </w:rPr>
        <w:t>和</w:t>
      </w:r>
      <w:r>
        <w:rPr>
          <w:rFonts w:hint="default" w:ascii="Times New Roman" w:hAnsi="Times New Roman" w:eastAsia="方正仿宋_GBK" w:cs="Times New Roman"/>
          <w:color w:val="auto"/>
          <w:spacing w:val="0"/>
          <w:sz w:val="32"/>
          <w:szCs w:val="32"/>
          <w:lang w:val="en-US" w:eastAsia="zh-CN"/>
        </w:rPr>
        <w:t>有关单位</w:t>
      </w:r>
      <w:r>
        <w:rPr>
          <w:rFonts w:hint="eastAsia" w:ascii="方正仿宋_GBK" w:hAnsi="方正仿宋_GBK" w:eastAsia="方正仿宋_GBK" w:cs="方正仿宋_GBK"/>
        </w:rPr>
        <w:t>要认真落实《</w:t>
      </w:r>
      <w:r>
        <w:rPr>
          <w:rFonts w:hint="default" w:ascii="Times New Roman" w:hAnsi="Times New Roman" w:eastAsia="方正仿宋_GBK" w:cs="Times New Roman"/>
          <w:lang w:eastAsia="zh-CN"/>
        </w:rPr>
        <w:t>重庆市黔江区行政许可事项清单（2023年版）</w:t>
      </w:r>
      <w:r>
        <w:rPr>
          <w:rFonts w:hint="eastAsia" w:ascii="方正仿宋_GBK" w:hAnsi="方正仿宋_GBK" w:eastAsia="方正仿宋_GBK" w:cs="方正仿宋_GBK"/>
        </w:rPr>
        <w:t>》，</w:t>
      </w:r>
      <w:r>
        <w:rPr>
          <w:rFonts w:hint="eastAsia" w:ascii="方正仿宋_GBK" w:hAnsi="方正仿宋_GBK" w:cs="方正仿宋_GBK"/>
          <w:lang w:eastAsia="zh-CN"/>
        </w:rPr>
        <w:t>动态更新</w:t>
      </w:r>
      <w:r>
        <w:rPr>
          <w:rFonts w:hint="eastAsia" w:ascii="方正仿宋_GBK" w:hAnsi="方正仿宋_GBK" w:eastAsia="方正仿宋_GBK" w:cs="方正仿宋_GBK"/>
        </w:rPr>
        <w:t>本</w:t>
      </w:r>
      <w:r>
        <w:rPr>
          <w:rFonts w:hint="eastAsia" w:ascii="方正仿宋_GBK" w:hAnsi="方正仿宋_GBK" w:cs="方正仿宋_GBK"/>
          <w:lang w:eastAsia="zh-CN"/>
        </w:rPr>
        <w:t>行业本领域在政府网站、政务新媒体、政务服务大厅等渠道对外公开的</w:t>
      </w:r>
      <w:r>
        <w:rPr>
          <w:rFonts w:hint="eastAsia" w:ascii="方正仿宋_GBK" w:hAnsi="方正仿宋_GBK" w:eastAsia="方正仿宋_GBK" w:cs="方正仿宋_GBK"/>
        </w:rPr>
        <w:t>行政许可事项，细化完善行政许可实施规范，严格依法依规实施行政许可，加强行政许可全链条全领域监管，</w:t>
      </w:r>
      <w:r>
        <w:rPr>
          <w:rFonts w:hint="eastAsia" w:ascii="方正仿宋_GBK" w:hAnsi="方正仿宋_GBK" w:cs="方正仿宋_GBK"/>
          <w:lang w:eastAsia="zh-CN"/>
        </w:rPr>
        <w:t>扎实有效做好</w:t>
      </w:r>
      <w:r>
        <w:rPr>
          <w:rFonts w:hint="eastAsia" w:ascii="方正仿宋_GBK" w:hAnsi="方正仿宋_GBK" w:eastAsia="方正仿宋_GBK" w:cs="方正仿宋_GBK"/>
        </w:rPr>
        <w:t>全面实行行政许可事项清单管理工作</w:t>
      </w:r>
      <w:r>
        <w:rPr>
          <w:rFonts w:hint="eastAsia" w:ascii="方正仿宋_GBK" w:hAnsi="方正仿宋_GBK" w:cs="方正仿宋_GBK"/>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0"/>
        <w:jc w:val="both"/>
        <w:textAlignment w:val="baseline"/>
        <w:rPr>
          <w:rFonts w:hint="default" w:ascii="方正仿宋_GBK" w:hAnsi="方正仿宋_GBK" w:eastAsia="方正仿宋_GBK" w:cs="方正仿宋_GBK"/>
          <w:spacing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0"/>
        <w:jc w:val="both"/>
        <w:textAlignment w:val="baseline"/>
        <w:rPr>
          <w:rFonts w:hint="eastAsia" w:ascii="方正仿宋_GBK" w:hAnsi="方正仿宋_GBK" w:eastAsia="方正仿宋_GBK" w:cs="方正仿宋_GBK"/>
          <w:spacing w:val="0"/>
          <w:sz w:val="32"/>
          <w:szCs w:val="32"/>
        </w:rPr>
      </w:pPr>
    </w:p>
    <w:p>
      <w:pPr>
        <w:keepNext w:val="0"/>
        <w:keepLines w:val="0"/>
        <w:pageBreakBefore w:val="0"/>
        <w:widowControl w:val="0"/>
        <w:kinsoku/>
        <w:wordWrap w:val="0"/>
        <w:overflowPunct w:val="0"/>
        <w:topLinePunct w:val="0"/>
        <w:autoSpaceDE w:val="0"/>
        <w:autoSpaceDN w:val="0"/>
        <w:bidi w:val="0"/>
        <w:adjustRightInd w:val="0"/>
        <w:snapToGrid w:val="0"/>
        <w:spacing w:line="579" w:lineRule="exact"/>
        <w:ind w:left="0" w:right="0" w:firstLine="0"/>
        <w:jc w:val="right"/>
        <w:textAlignment w:val="baseline"/>
        <w:rPr>
          <w:rFonts w:hint="default" w:ascii="方正仿宋_GBK" w:hAnsi="方正仿宋_GBK" w:eastAsia="方正仿宋_GBK" w:cs="方正仿宋_GBK"/>
          <w:spacing w:val="0"/>
          <w:sz w:val="32"/>
          <w:szCs w:val="32"/>
          <w:lang w:val="en-US" w:eastAsia="zh-CN"/>
        </w:rPr>
      </w:pPr>
      <w:r>
        <w:rPr>
          <w:rFonts w:hint="eastAsia" w:ascii="方正仿宋_GBK" w:hAnsi="方正仿宋_GBK" w:cs="方正仿宋_GBK"/>
          <w:spacing w:val="0"/>
          <w:sz w:val="32"/>
          <w:szCs w:val="32"/>
          <w:lang w:eastAsia="zh-CN"/>
        </w:rPr>
        <w:t>重庆市黔江区人民政府办公室</w:t>
      </w:r>
      <w:r>
        <w:rPr>
          <w:rFonts w:hint="eastAsia" w:ascii="方正仿宋_GBK" w:hAnsi="方正仿宋_GBK" w:cs="方正仿宋_GBK"/>
          <w:spacing w:val="0"/>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1264" w:rightChars="400" w:firstLine="0"/>
        <w:jc w:val="right"/>
        <w:textAlignment w:val="baseline"/>
        <w:rPr>
          <w:rFonts w:hint="default" w:ascii="方正仿宋_GBK" w:hAnsi="方正仿宋_GBK"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rPr>
        <w:t>2023</w:t>
      </w:r>
      <w:r>
        <w:rPr>
          <w:rFonts w:hint="eastAsia" w:ascii="方正仿宋_GBK" w:hAnsi="方正仿宋_GBK" w:eastAsia="方正仿宋_GBK" w:cs="方正仿宋_GBK"/>
          <w:spacing w:val="0"/>
          <w:sz w:val="32"/>
          <w:szCs w:val="32"/>
        </w:rPr>
        <w:t>年</w:t>
      </w:r>
      <w:r>
        <w:rPr>
          <w:rFonts w:hint="eastAsia" w:ascii="Times New Roman" w:hAnsi="Times New Roman" w:cs="方正仿宋_GBK"/>
          <w:spacing w:val="0"/>
          <w:sz w:val="32"/>
          <w:szCs w:val="32"/>
          <w:lang w:val="en-US" w:eastAsia="zh-CN"/>
        </w:rPr>
        <w:t>10</w:t>
      </w:r>
      <w:r>
        <w:rPr>
          <w:rFonts w:hint="eastAsia" w:ascii="方正仿宋_GBK" w:hAnsi="方正仿宋_GBK" w:eastAsia="方正仿宋_GBK" w:cs="方正仿宋_GBK"/>
          <w:spacing w:val="0"/>
          <w:sz w:val="32"/>
          <w:szCs w:val="32"/>
        </w:rPr>
        <w:t>月</w:t>
      </w:r>
      <w:r>
        <w:rPr>
          <w:rFonts w:hint="eastAsia" w:ascii="Times New Roman" w:hAnsi="Times New Roman" w:cs="方正仿宋_GBK"/>
          <w:spacing w:val="0"/>
          <w:sz w:val="32"/>
          <w:szCs w:val="32"/>
          <w:lang w:val="en-US" w:eastAsia="zh-CN"/>
        </w:rPr>
        <w:t>19</w:t>
      </w:r>
      <w:r>
        <w:rPr>
          <w:rFonts w:hint="eastAsia" w:ascii="方正仿宋_GBK" w:hAnsi="方正仿宋_GBK" w:eastAsia="方正仿宋_GBK" w:cs="方正仿宋_GBK"/>
          <w:spacing w:val="0"/>
          <w:sz w:val="32"/>
          <w:szCs w:val="32"/>
        </w:rPr>
        <w:t>日</w:t>
      </w:r>
    </w:p>
    <w:p>
      <w:pPr>
        <w:keepNext w:val="0"/>
        <w:keepLines w:val="0"/>
        <w:pageBreakBefore w:val="0"/>
        <w:widowControl w:val="0"/>
        <w:kinsoku/>
        <w:wordWrap/>
        <w:overflowPunct w:val="0"/>
        <w:topLinePunct w:val="0"/>
        <w:autoSpaceDE w:val="0"/>
        <w:autoSpaceDN w:val="0"/>
        <w:bidi w:val="0"/>
        <w:adjustRightInd w:val="0"/>
        <w:snapToGrid w:val="0"/>
        <w:spacing w:line="579" w:lineRule="exact"/>
        <w:ind w:left="0" w:right="0" w:firstLine="0"/>
        <w:jc w:val="both"/>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（此件公开发布）</w:t>
      </w:r>
    </w:p>
    <w:p>
      <w:pPr>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baseline"/>
        <w:outlineLvl w:val="0"/>
        <w:rPr>
          <w:rFonts w:hint="eastAsia" w:ascii="方正小标宋_GBK" w:hAnsi="方正小标宋_GBK" w:eastAsia="方正小标宋_GBK" w:cs="方正小标宋_GBK"/>
          <w:kern w:val="44"/>
          <w:sz w:val="36"/>
          <w:szCs w:val="36"/>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baseline"/>
        <w:outlineLvl w:val="0"/>
        <w:rPr>
          <w:rFonts w:hint="eastAsia" w:ascii="方正小标宋_GBK" w:hAnsi="方正小标宋_GBK" w:eastAsia="方正小标宋_GBK" w:cs="方正小标宋_GBK"/>
          <w:kern w:val="44"/>
          <w:sz w:val="36"/>
          <w:szCs w:val="36"/>
          <w:lang w:val="en-US" w:eastAsia="zh-CN" w:bidi="ar-SA"/>
        </w:rPr>
      </w:pPr>
      <w:r>
        <w:rPr>
          <w:rFonts w:hint="eastAsia" w:ascii="方正小标宋_GBK" w:hAnsi="方正小标宋_GBK" w:eastAsia="方正小标宋_GBK" w:cs="方正小标宋_GBK"/>
          <w:kern w:val="44"/>
          <w:sz w:val="44"/>
          <w:szCs w:val="44"/>
          <w:lang w:val="en-US" w:eastAsia="zh-CN" w:bidi="ar-SA"/>
        </w:rPr>
        <w:t>重庆市黔江区行政许可事项清单（</w:t>
      </w:r>
      <w:r>
        <w:rPr>
          <w:rFonts w:hint="eastAsia" w:ascii="Times New Roman" w:hAnsi="Times New Roman" w:eastAsia="方正小标宋_GBK" w:cs="方正小标宋_GBK"/>
          <w:kern w:val="44"/>
          <w:sz w:val="44"/>
          <w:szCs w:val="44"/>
          <w:lang w:val="en-US" w:eastAsia="zh-CN" w:bidi="ar-SA"/>
        </w:rPr>
        <w:t>2023</w:t>
      </w:r>
      <w:r>
        <w:rPr>
          <w:rFonts w:hint="eastAsia" w:ascii="方正小标宋_GBK" w:hAnsi="方正小标宋_GBK" w:eastAsia="方正小标宋_GBK" w:cs="方正小标宋_GBK"/>
          <w:kern w:val="44"/>
          <w:sz w:val="44"/>
          <w:szCs w:val="44"/>
          <w:lang w:val="en-US" w:eastAsia="zh-CN" w:bidi="ar-SA"/>
        </w:rPr>
        <w:t>年版）</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ascii="Calibri" w:hAnsi="Calibri" w:eastAsia="宋体" w:cs="Times New Roman"/>
          <w:snapToGrid/>
          <w:kern w:val="2"/>
          <w:sz w:val="32"/>
          <w:szCs w:val="32"/>
          <w:lang w:val="en-US" w:eastAsia="zh-CN" w:bidi="ar-SA"/>
        </w:rPr>
      </w:pPr>
    </w:p>
    <w:tbl>
      <w:tblPr>
        <w:tblStyle w:val="8"/>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2"/>
        <w:gridCol w:w="1348"/>
        <w:gridCol w:w="1980"/>
        <w:gridCol w:w="1401"/>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97" w:hRule="atLeast"/>
          <w:tblHeader/>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黑体_GBK" w:cs="Times New Roman"/>
                <w:i w:val="0"/>
                <w:snapToGrid/>
                <w:color w:val="000000"/>
                <w:kern w:val="2"/>
                <w:sz w:val="21"/>
                <w:szCs w:val="21"/>
                <w:u w:val="none"/>
                <w:lang w:val="en-US" w:eastAsia="zh-CN" w:bidi="ar-SA"/>
              </w:rPr>
            </w:pPr>
            <w:r>
              <w:rPr>
                <w:rFonts w:hint="default" w:ascii="Times New Roman" w:hAnsi="Times New Roman" w:eastAsia="方正黑体_GBK" w:cs="Times New Roman"/>
                <w:i w:val="0"/>
                <w:snapToGrid/>
                <w:color w:val="000000"/>
                <w:kern w:val="0"/>
                <w:sz w:val="21"/>
                <w:szCs w:val="21"/>
                <w:u w:val="none"/>
                <w:lang w:val="en-US" w:eastAsia="zh-CN" w:bidi="ar"/>
              </w:rPr>
              <w:t>序号</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黑体_GBK" w:cs="Times New Roman"/>
                <w:i w:val="0"/>
                <w:snapToGrid/>
                <w:color w:val="000000"/>
                <w:kern w:val="2"/>
                <w:sz w:val="21"/>
                <w:szCs w:val="21"/>
                <w:u w:val="none"/>
                <w:lang w:val="en-US" w:eastAsia="zh-CN" w:bidi="ar-SA"/>
              </w:rPr>
            </w:pPr>
            <w:r>
              <w:rPr>
                <w:rFonts w:hint="default" w:ascii="Times New Roman" w:hAnsi="Times New Roman" w:eastAsia="方正黑体_GBK" w:cs="Times New Roman"/>
                <w:i w:val="0"/>
                <w:snapToGrid/>
                <w:color w:val="000000"/>
                <w:kern w:val="0"/>
                <w:sz w:val="21"/>
                <w:szCs w:val="21"/>
                <w:u w:val="none"/>
                <w:lang w:val="en-US" w:eastAsia="zh-CN" w:bidi="ar"/>
              </w:rPr>
              <w:t>区级主管部门</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黑体_GBK" w:cs="Times New Roman"/>
                <w:i w:val="0"/>
                <w:snapToGrid/>
                <w:color w:val="000000"/>
                <w:kern w:val="2"/>
                <w:sz w:val="21"/>
                <w:szCs w:val="21"/>
                <w:u w:val="none"/>
                <w:lang w:val="en-US" w:eastAsia="zh-CN" w:bidi="ar-SA"/>
              </w:rPr>
            </w:pPr>
            <w:r>
              <w:rPr>
                <w:rFonts w:hint="default" w:ascii="Times New Roman" w:hAnsi="Times New Roman" w:eastAsia="方正黑体_GBK" w:cs="Times New Roman"/>
                <w:i w:val="0"/>
                <w:snapToGrid/>
                <w:color w:val="000000"/>
                <w:kern w:val="0"/>
                <w:sz w:val="21"/>
                <w:szCs w:val="21"/>
                <w:u w:val="none"/>
                <w:lang w:val="en-US" w:eastAsia="zh-CN" w:bidi="ar"/>
              </w:rPr>
              <w:t>事项名称</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黑体_GBK" w:cs="Times New Roman"/>
                <w:i w:val="0"/>
                <w:snapToGrid/>
                <w:color w:val="000000"/>
                <w:kern w:val="2"/>
                <w:sz w:val="21"/>
                <w:szCs w:val="21"/>
                <w:u w:val="none"/>
                <w:lang w:val="en-US" w:eastAsia="zh-CN" w:bidi="ar-SA"/>
              </w:rPr>
            </w:pPr>
            <w:r>
              <w:rPr>
                <w:rFonts w:hint="default" w:ascii="Times New Roman" w:hAnsi="Times New Roman" w:eastAsia="方正黑体_GBK" w:cs="Times New Roman"/>
                <w:i w:val="0"/>
                <w:snapToGrid/>
                <w:color w:val="000000"/>
                <w:kern w:val="0"/>
                <w:sz w:val="21"/>
                <w:szCs w:val="21"/>
                <w:u w:val="none"/>
                <w:lang w:val="en-US" w:eastAsia="zh-CN" w:bidi="ar"/>
              </w:rPr>
              <w:t>实施机关</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黑体_GBK" w:cs="Times New Roman"/>
                <w:i w:val="0"/>
                <w:snapToGrid/>
                <w:color w:val="000000"/>
                <w:kern w:val="2"/>
                <w:sz w:val="21"/>
                <w:szCs w:val="21"/>
                <w:u w:val="none"/>
                <w:lang w:val="en-US" w:eastAsia="zh-CN" w:bidi="ar-SA"/>
              </w:rPr>
            </w:pPr>
            <w:r>
              <w:rPr>
                <w:rFonts w:hint="default" w:ascii="Times New Roman" w:hAnsi="Times New Roman" w:eastAsia="方正黑体_GBK" w:cs="Times New Roman"/>
                <w:i w:val="0"/>
                <w:snapToGrid/>
                <w:color w:val="000000"/>
                <w:kern w:val="0"/>
                <w:sz w:val="21"/>
                <w:szCs w:val="21"/>
                <w:u w:val="none"/>
                <w:lang w:val="en-US" w:eastAsia="zh-CN" w:bidi="ar"/>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区发展改革委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固定资产投资项目核准（含国发〔</w:t>
            </w:r>
            <w:r>
              <w:rPr>
                <w:rFonts w:hint="default" w:ascii="Times New Roman" w:hAnsi="Times New Roman" w:eastAsia="方正仿宋_GBK" w:cs="Times New Roman"/>
                <w:snapToGrid/>
                <w:kern w:val="2"/>
                <w:sz w:val="21"/>
                <w:szCs w:val="21"/>
                <w:u w:val="none"/>
                <w:lang w:val="en-US" w:eastAsia="zh-CN" w:bidi="ar"/>
              </w:rPr>
              <w:t>2016〕72号文件规定的外商投资项目）</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区政府（由区发展改革委承办）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《企业投资项目核准和备案管理条例》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《国务院关于发布政府核准的投资项目目录（2016年本）的通知》（国发〔2016〕72号）</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《重庆市人民政府关于发布重庆市政府核准的投资项目目录（2017年本）的通知》（渝府发〔2017〕18号）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区发展改革委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固定资产投资项目节能审查</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区发展改革委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《中华人民共和国节约能源法》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《固定资产投资项目节能审查办法》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eastAsia"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《重庆市节约能源条例》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区发展改革委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应建防空地下室的民用建筑项目报建审批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区国动办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《中共中央</w:t>
            </w:r>
            <w:r>
              <w:rPr>
                <w:rFonts w:hint="eastAsia" w:ascii="方正仿宋_GBK" w:hAnsi="方正仿宋_GBK" w:cs="方正仿宋_GBK"/>
                <w:spacing w:val="0"/>
                <w:sz w:val="21"/>
                <w:szCs w:val="21"/>
                <w:lang w:val="en-US" w:eastAsia="zh-CN"/>
              </w:rPr>
              <w:t xml:space="preserve"> </w:t>
            </w:r>
            <w:r>
              <w:rPr>
                <w:rFonts w:hint="default" w:ascii="Times New Roman" w:hAnsi="Times New Roman" w:eastAsia="方正仿宋_GBK" w:cs="Times New Roman"/>
                <w:i w:val="0"/>
                <w:snapToGrid/>
                <w:color w:val="000000"/>
                <w:kern w:val="0"/>
                <w:sz w:val="21"/>
                <w:szCs w:val="21"/>
                <w:u w:val="none"/>
                <w:lang w:val="en-US" w:eastAsia="zh-CN" w:bidi="ar"/>
              </w:rPr>
              <w:t>国务院</w:t>
            </w:r>
            <w:r>
              <w:rPr>
                <w:rFonts w:hint="eastAsia" w:ascii="方正仿宋_GBK" w:hAnsi="方正仿宋_GBK" w:cs="方正仿宋_GBK"/>
                <w:spacing w:val="0"/>
                <w:sz w:val="21"/>
                <w:szCs w:val="21"/>
                <w:lang w:val="en-US" w:eastAsia="zh-CN"/>
              </w:rPr>
              <w:t xml:space="preserve"> </w:t>
            </w:r>
            <w:r>
              <w:rPr>
                <w:rFonts w:hint="default" w:ascii="Times New Roman" w:hAnsi="Times New Roman" w:eastAsia="方正仿宋_GBK" w:cs="Times New Roman"/>
                <w:i w:val="0"/>
                <w:snapToGrid/>
                <w:color w:val="000000"/>
                <w:kern w:val="0"/>
                <w:sz w:val="21"/>
                <w:szCs w:val="21"/>
                <w:u w:val="none"/>
                <w:lang w:val="en-US" w:eastAsia="zh-CN" w:bidi="ar"/>
              </w:rPr>
              <w:t>中央军委关于加强人民防空工作的决定》</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《重庆市人民防空条例》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区发展改革委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拆除人民防空工程审批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区国动办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《中华人民共和国人民防空法》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《重庆市人民防空条例》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区发展改革委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单建式人防工程、重要经济目标防护工程建设审批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区国动办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tabs>
                <w:tab w:val="right" w:pos="3883"/>
              </w:tabs>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《重庆市人民防空条例》</w:t>
            </w:r>
            <w:r>
              <w:rPr>
                <w:rFonts w:hint="eastAsia" w:cs="Times New Roman"/>
                <w:i w:val="0"/>
                <w:snapToGrid/>
                <w:color w:val="000000"/>
                <w:kern w:val="0"/>
                <w:sz w:val="21"/>
                <w:szCs w:val="21"/>
                <w:u w:val="none"/>
                <w:lang w:val="en-US" w:eastAsia="zh-CN" w:bidi="ar"/>
              </w:rPr>
              <w:tab/>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区发展改革委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煤矿建设项目设计文件审批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区发展改革委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《中华人民共和国矿山安全法》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《中华人民共和国矿产资源法实施细则》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区发展改革委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新建不能满足管道保护要求的石油天然气管道防护方案审批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区发展改革委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区发展改革委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可能影响石油天然气管道保护的施工作业审批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区发展改革委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民办、中外合作开办中等及以下学校和其他教育机构筹设审批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区教委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《国务院关于当前发展学前教育的若干意见》（国发〔2010〕41号）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中等及以下学校和其他教育机构设置审批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区教委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《中华人民共和国教育法》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《中华人民共和国民办教育促进法实施条例》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《国务院关于当前发展学前教育的若干意见》（国发〔2010〕41号）</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《国务院办公厅关于规范校外培训机构发展的意见》（国办发〔2018〕80号）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从事文艺、体育等专业训练的社会组织自行实施义务教育审批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区教委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校车使用许可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区政府（由区教委会同区公安局、区交通局承办）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教师资格认定</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区教委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《中华人民共和国教师法》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《教师资格条例》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适龄儿童、少年因身体状况需要延缓入学或者休学审批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区教委，</w:t>
            </w:r>
            <w:r>
              <w:rPr>
                <w:rFonts w:hint="eastAsia" w:cs="Times New Roman"/>
                <w:i w:val="0"/>
                <w:snapToGrid/>
                <w:color w:val="000000"/>
                <w:kern w:val="0"/>
                <w:sz w:val="21"/>
                <w:szCs w:val="21"/>
                <w:u w:val="none"/>
                <w:lang w:val="en-US" w:eastAsia="zh-CN" w:bidi="ar"/>
              </w:rPr>
              <w:t>乡镇（街道）</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区经济信息委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燃气经营许可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区经济信息委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《重庆市天然气管理条例》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《重庆市液化石油气经营管理条例》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区经济信息委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燃气经营者改动市政燃气设施审批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区经济信息委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《国务院关于第六批取消和调整行政审批项目的决定》（国发〔2012〕52号）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《重庆市天然气管理条例》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区经济信息委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在电力设施周围或者电力设施保护区内进行可能危及电力设施安全作业审批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区经济信息委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《中华人民共和国电力法》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《电力设施保护条例》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宗教活动场所筹备设立审批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区民族宗教委（直接审批，负责市民族宗教委实施事项的初审）</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宗教活动场所设立、变更、注销登记</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宗教活动场所内改建或者新建建筑物许可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《宗教事务部分行政许可项目实施办法》（国宗发〔2018〕11号）</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宗教临时活动地点审批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大型活动方案和突发事件应急预案审批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区民族宗教委会同区公安局、区应急局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宗教教职人员兼任宗教活动场所主要教职审批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宗教教职人员跨区县（自治县）主持宗教活动审批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外国人在寺观教堂举行集体宗教活动审批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r>
              <w:rPr>
                <w:rFonts w:hint="eastAsia" w:cs="Times New Roman"/>
                <w:i w:val="0"/>
                <w:snapToGrid/>
                <w:color w:val="000000"/>
                <w:kern w:val="0"/>
                <w:sz w:val="21"/>
                <w:szCs w:val="21"/>
                <w:u w:val="none"/>
                <w:lang w:val="en-US" w:eastAsia="zh-CN" w:bidi="ar"/>
              </w:rPr>
              <w:t>负责市</w:t>
            </w:r>
            <w:r>
              <w:rPr>
                <w:rFonts w:hint="default" w:ascii="Times New Roman" w:hAnsi="Times New Roman" w:eastAsia="方正仿宋_GBK" w:cs="Times New Roman"/>
                <w:i w:val="0"/>
                <w:snapToGrid/>
                <w:color w:val="000000"/>
                <w:kern w:val="0"/>
                <w:sz w:val="21"/>
                <w:szCs w:val="21"/>
                <w:u w:val="none"/>
                <w:lang w:val="en-US" w:eastAsia="zh-CN" w:bidi="ar"/>
              </w:rPr>
              <w:t>民族</w:t>
            </w:r>
            <w:r>
              <w:rPr>
                <w:rFonts w:hint="eastAsia" w:cs="Times New Roman"/>
                <w:i w:val="0"/>
                <w:snapToGrid/>
                <w:color w:val="000000"/>
                <w:kern w:val="0"/>
                <w:sz w:val="21"/>
                <w:szCs w:val="21"/>
                <w:u w:val="none"/>
                <w:lang w:val="en-US" w:eastAsia="zh-CN" w:bidi="ar"/>
              </w:rPr>
              <w:t>宗教委实施事项的</w:t>
            </w:r>
            <w:r>
              <w:rPr>
                <w:rFonts w:hint="default" w:ascii="Times New Roman" w:hAnsi="Times New Roman" w:eastAsia="方正仿宋_GBK" w:cs="Times New Roman"/>
                <w:i w:val="0"/>
                <w:snapToGrid/>
                <w:color w:val="000000"/>
                <w:kern w:val="0"/>
                <w:sz w:val="21"/>
                <w:szCs w:val="21"/>
                <w:u w:val="none"/>
                <w:lang w:val="en-US" w:eastAsia="zh-CN" w:bidi="ar"/>
              </w:rPr>
              <w:t>初审）</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清真食品生产、加工、经营场所审批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区民族宗教委（</w:t>
            </w:r>
            <w:r>
              <w:rPr>
                <w:rFonts w:hint="eastAsia" w:cs="Times New Roman"/>
                <w:i w:val="0"/>
                <w:snapToGrid/>
                <w:color w:val="000000"/>
                <w:kern w:val="0"/>
                <w:sz w:val="21"/>
                <w:szCs w:val="21"/>
                <w:u w:val="none"/>
                <w:lang w:val="en-US" w:eastAsia="zh-CN" w:bidi="ar"/>
              </w:rPr>
              <w:t>负责市</w:t>
            </w:r>
            <w:r>
              <w:rPr>
                <w:rFonts w:hint="default" w:ascii="Times New Roman" w:hAnsi="Times New Roman" w:eastAsia="方正仿宋_GBK" w:cs="Times New Roman"/>
                <w:i w:val="0"/>
                <w:snapToGrid/>
                <w:color w:val="000000"/>
                <w:kern w:val="0"/>
                <w:sz w:val="21"/>
                <w:szCs w:val="21"/>
                <w:u w:val="none"/>
                <w:lang w:val="en-US" w:eastAsia="zh-CN" w:bidi="ar"/>
              </w:rPr>
              <w:t>民族</w:t>
            </w:r>
            <w:r>
              <w:rPr>
                <w:rFonts w:hint="eastAsia" w:cs="Times New Roman"/>
                <w:i w:val="0"/>
                <w:snapToGrid/>
                <w:color w:val="000000"/>
                <w:kern w:val="0"/>
                <w:sz w:val="21"/>
                <w:szCs w:val="21"/>
                <w:u w:val="none"/>
                <w:lang w:val="en-US" w:eastAsia="zh-CN" w:bidi="ar"/>
              </w:rPr>
              <w:t>宗教委实施事项的</w:t>
            </w:r>
            <w:r>
              <w:rPr>
                <w:rFonts w:hint="default" w:ascii="Times New Roman" w:hAnsi="Times New Roman" w:eastAsia="方正仿宋_GBK" w:cs="Times New Roman"/>
                <w:i w:val="0"/>
                <w:snapToGrid/>
                <w:color w:val="000000"/>
                <w:kern w:val="0"/>
                <w:sz w:val="21"/>
                <w:szCs w:val="21"/>
                <w:u w:val="none"/>
                <w:lang w:val="en-US" w:eastAsia="zh-CN" w:bidi="ar"/>
              </w:rPr>
              <w:t>初审）</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《重庆市散居少数民族权益保障条例》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枪支及枪支主要零部件、弹药运输许可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射击竞技体育运动枪支及枪支主要零部件、弹药携运许可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《中华人民共和国枪支管理法》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《射击竞技体育运动枪支管理办法》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举行集会游行示威许可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《中华人民共和国集会游行示威法》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《中华人民共和国集会游行示威法实施条例》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大型群众性活动安全许可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《大型群众性活动安全管理条例》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公章刻制业特种行业许可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《印铸刻字业暂行管理规则》</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旅馆业特种行业许可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《旅馆业治安管理办法》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保安服务公司设立及法定代表人变更许可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r>
              <w:rPr>
                <w:rFonts w:hint="eastAsia" w:cs="Times New Roman"/>
                <w:i w:val="0"/>
                <w:snapToGrid/>
                <w:color w:val="000000"/>
                <w:kern w:val="0"/>
                <w:sz w:val="21"/>
                <w:szCs w:val="21"/>
                <w:u w:val="none"/>
                <w:lang w:val="en-US" w:eastAsia="zh-CN" w:bidi="ar"/>
              </w:rPr>
              <w:t>负责市公安局实施事项的</w:t>
            </w:r>
            <w:r>
              <w:rPr>
                <w:rFonts w:hint="default" w:ascii="Times New Roman" w:hAnsi="Times New Roman" w:eastAsia="方正仿宋_GBK" w:cs="Times New Roman"/>
                <w:i w:val="0"/>
                <w:snapToGrid/>
                <w:color w:val="000000"/>
                <w:kern w:val="0"/>
                <w:sz w:val="21"/>
                <w:szCs w:val="21"/>
                <w:u w:val="none"/>
                <w:lang w:val="en-US" w:eastAsia="zh-CN" w:bidi="ar"/>
              </w:rPr>
              <w:t>初审）</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《保安服务管理条例》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《保安守护押运公司管理规定》（公通字〔2017〕13号）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保安员证核发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《保安服务管理条例》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互联网上网服务营业场所信息网络安全审核</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举办焰火晚会及其他大型焰火燃放活动许可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烟花爆竹道路运输许可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区公安局（运达地或者启运地）</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《关于优化烟花爆竹道路运输许可审批进一步深化烟花爆竹</w:t>
            </w:r>
            <w:r>
              <w:rPr>
                <w:rFonts w:hint="eastAsia" w:ascii="方正仿宋_GBK" w:hAnsi="方正仿宋_GBK" w:cs="方正仿宋_GBK"/>
                <w:i w:val="0"/>
                <w:snapToGrid/>
                <w:color w:val="000000"/>
                <w:kern w:val="0"/>
                <w:sz w:val="21"/>
                <w:szCs w:val="21"/>
                <w:u w:val="none"/>
                <w:lang w:val="en-US" w:eastAsia="zh-CN" w:bidi="ar"/>
              </w:rPr>
              <w:t>“</w:t>
            </w:r>
            <w:r>
              <w:rPr>
                <w:rFonts w:hint="eastAsia" w:ascii="方正仿宋_GBK" w:hAnsi="方正仿宋_GBK" w:eastAsia="方正仿宋_GBK" w:cs="方正仿宋_GBK"/>
                <w:i w:val="0"/>
                <w:snapToGrid/>
                <w:color w:val="000000"/>
                <w:kern w:val="0"/>
                <w:sz w:val="21"/>
                <w:szCs w:val="21"/>
                <w:u w:val="none"/>
                <w:lang w:val="en-US" w:eastAsia="zh-CN" w:bidi="ar"/>
              </w:rPr>
              <w:t>放管服</w:t>
            </w:r>
            <w:r>
              <w:rPr>
                <w:rFonts w:hint="eastAsia" w:ascii="方正仿宋_GBK" w:hAnsi="方正仿宋_GBK" w:cs="方正仿宋_GBK"/>
                <w:i w:val="0"/>
                <w:snapToGrid/>
                <w:color w:val="000000"/>
                <w:kern w:val="0"/>
                <w:sz w:val="21"/>
                <w:szCs w:val="21"/>
                <w:u w:val="none"/>
                <w:lang w:val="en-US" w:eastAsia="zh-CN" w:bidi="ar"/>
              </w:rPr>
              <w:t>”</w:t>
            </w:r>
            <w:r>
              <w:rPr>
                <w:rFonts w:hint="default" w:ascii="Times New Roman" w:hAnsi="Times New Roman" w:eastAsia="方正仿宋_GBK" w:cs="Times New Roman"/>
                <w:i w:val="0"/>
                <w:snapToGrid/>
                <w:color w:val="000000"/>
                <w:kern w:val="0"/>
                <w:sz w:val="21"/>
                <w:szCs w:val="21"/>
                <w:u w:val="none"/>
                <w:lang w:val="en-US" w:eastAsia="zh-CN" w:bidi="ar"/>
              </w:rPr>
              <w:t>改革工作的通知》（公治安明发〔2019〕218号）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民用爆炸物品购买许可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民用爆炸物品运输许可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区公安局（运达地）</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40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爆破作业单位许可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《民用爆炸物品安全管理条例》</w:t>
            </w:r>
          </w:p>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《爆破作业单位资质条件和管理要求》（GA 990—2012）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41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城市、风景名胜区和重要工程设施附近实施爆破作业审批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42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剧毒化学品购买许可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43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剧毒化学品道路运输通行许可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《剧毒化学品购买和公路运输许可证件管理办法》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44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放射性物品道路运输许可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《中华人民共和国核安全法》</w:t>
            </w:r>
          </w:p>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45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运输危险化学品的车辆进入危险化学品运输车辆限制通行区域审批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46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易制毒化学品购买许可（除第一类中的药品类易制毒化学品外）</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47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易制毒化学品运输许可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48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金融机构营业场所和金库安全防范设施建设方案审批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《金融机构营业场所和金库安全防范设施建设许可实施办法》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49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金融机构营业场所和金库安全防范设施建设工程验收</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《金融机构营业场所和金库安全防范设施建设许可实施办法》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50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机动车登记</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《中华人民共和国道路交通安全法实施条例》</w:t>
            </w:r>
          </w:p>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center"/>
              <w:outlineLvl w:val="9"/>
              <w:rPr>
                <w:rFonts w:hint="default" w:ascii="Times New Roman" w:hAnsi="Times New Roman" w:eastAsia="宋体" w:cs="Times New Roman"/>
                <w:i w:val="0"/>
                <w:snapToGrid/>
                <w:color w:val="000000"/>
                <w:kern w:val="0"/>
                <w:sz w:val="22"/>
                <w:szCs w:val="22"/>
                <w:u w:val="none"/>
                <w:lang w:val="en-US" w:eastAsia="zh-CN" w:bidi="ar"/>
              </w:rPr>
            </w:pPr>
            <w:r>
              <w:rPr>
                <w:rFonts w:hint="eastAsia" w:ascii="Times New Roman" w:hAnsi="Times New Roman" w:eastAsia="宋体" w:cs="Times New Roman"/>
                <w:i w:val="0"/>
                <w:snapToGrid/>
                <w:color w:val="000000"/>
                <w:kern w:val="0"/>
                <w:sz w:val="22"/>
                <w:szCs w:val="22"/>
                <w:u w:val="none"/>
                <w:lang w:val="en-US" w:eastAsia="zh-CN" w:bidi="ar"/>
              </w:rPr>
              <w:t>51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校车驾驶资格许可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《校车安全管理条例》</w:t>
            </w:r>
          </w:p>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《机动车驾驶证申领和使用规定》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5</w:t>
            </w:r>
            <w:r>
              <w:rPr>
                <w:rFonts w:hint="eastAsia" w:ascii="Times New Roman" w:hAnsi="Times New Roman" w:eastAsia="宋体" w:cs="Times New Roman"/>
                <w:i w:val="0"/>
                <w:snapToGrid/>
                <w:color w:val="000000"/>
                <w:kern w:val="0"/>
                <w:sz w:val="22"/>
                <w:szCs w:val="22"/>
                <w:u w:val="none"/>
                <w:lang w:val="en-US" w:eastAsia="zh-CN" w:bidi="ar"/>
              </w:rPr>
              <w:t>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机动车临时通行牌证核发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《中华人民共和国道路交通安全法实施条例》</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5</w:t>
            </w:r>
            <w:r>
              <w:rPr>
                <w:rFonts w:hint="eastAsia" w:ascii="Times New Roman" w:hAnsi="Times New Roman" w:eastAsia="宋体" w:cs="Times New Roman"/>
                <w:i w:val="0"/>
                <w:snapToGrid/>
                <w:color w:val="000000"/>
                <w:kern w:val="0"/>
                <w:sz w:val="22"/>
                <w:szCs w:val="22"/>
                <w:u w:val="none"/>
                <w:lang w:val="en-US" w:eastAsia="zh-CN" w:bidi="ar"/>
              </w:rPr>
              <w:t>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机动车检验合格标志核发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《中华人民共和国道路交通安全法实施条例》</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5</w:t>
            </w:r>
            <w:r>
              <w:rPr>
                <w:rFonts w:hint="eastAsia" w:ascii="Times New Roman" w:hAnsi="Times New Roman" w:eastAsia="宋体" w:cs="Times New Roman"/>
                <w:i w:val="0"/>
                <w:snapToGrid/>
                <w:color w:val="000000"/>
                <w:kern w:val="0"/>
                <w:sz w:val="22"/>
                <w:szCs w:val="22"/>
                <w:u w:val="none"/>
                <w:lang w:val="en-US" w:eastAsia="zh-CN" w:bidi="ar"/>
              </w:rPr>
              <w:t>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机动车驾驶证核发、审验</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《中华人民共和国道路交通安全法实施条例》</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《机动车驾驶证申领和使用规定》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55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非机动车登记</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56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涉路施工交通安全审查</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57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户口迁移审批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《中华人民共和国户口登记条例》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58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犬类准养证核发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《中华人民共和国传染病防治法实施办法》</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《重庆市养犬管理条例》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59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普通护照签发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《中华人民共和国护照法》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60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出入境通行证签发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《中华人民共和国护照法》</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61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边境管理区通行证核发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62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内地居民前往港澳通行证、往来港澳通行证及签注签发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63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大陆居民往来台湾通行证及签注签发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64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台湾居民来往大陆通行证签发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区公安局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65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区民政局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社会团体成立、变更、注销登记及修改章程核准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区民政局（实行登记管理机关和业务主管单位双重负责管理体制的，由有关业务主管单位实施前置审查）</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《社会团体登记管理条例》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66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区民政局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民办非企业单位成立、变更、注销登记及修改章程核准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区民政局（实行登记管理机关和业务主管单位双重负责管理体制的，由有关业务主管单位实施前置审查）</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《民办非企业单位登记管理暂行条例》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67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区民政局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宗教活动场所法人成立、变更、注销登记</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区民政局（由区民族宗教委实施前置审查）</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68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区民政局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慈善组织公开募捐资格审批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区民政局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《中华人民共和国慈善法》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69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区民政局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殡葬设施建设审批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区政府，区民政局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《殡葬管理条例》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70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区民政局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地名命名、更名审批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区级有关部门</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《地名管理条例》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71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区司法局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律师执业、变更执业机构许可（含香港、澳门永久性居民中的中国居民及台湾居民申请律师执业、变更执业机构）</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区司法局（</w:t>
            </w:r>
            <w:r>
              <w:rPr>
                <w:rFonts w:hint="eastAsia" w:cs="Times New Roman"/>
                <w:i w:val="0"/>
                <w:snapToGrid/>
                <w:color w:val="000000"/>
                <w:kern w:val="0"/>
                <w:sz w:val="21"/>
                <w:szCs w:val="21"/>
                <w:u w:val="none"/>
                <w:lang w:val="en-US" w:eastAsia="zh-CN" w:bidi="ar"/>
              </w:rPr>
              <w:t>负责市司法局实施事项的</w:t>
            </w:r>
            <w:r>
              <w:rPr>
                <w:rFonts w:hint="default" w:ascii="Times New Roman" w:hAnsi="Times New Roman" w:eastAsia="方正仿宋_GBK" w:cs="Times New Roman"/>
                <w:i w:val="0"/>
                <w:snapToGrid/>
                <w:color w:val="000000"/>
                <w:kern w:val="0"/>
                <w:sz w:val="21"/>
                <w:szCs w:val="21"/>
                <w:u w:val="none"/>
                <w:lang w:val="en-US" w:eastAsia="zh-CN" w:bidi="ar"/>
              </w:rPr>
              <w:t>初审）</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《中华人民共和国律师法》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72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区司法局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基层法律服务工作者执业核准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区司法局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73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区司法局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律师事务所及分所设立、变更、注销许可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区司法局（</w:t>
            </w:r>
            <w:r>
              <w:rPr>
                <w:rFonts w:hint="eastAsia" w:cs="Times New Roman"/>
                <w:i w:val="0"/>
                <w:snapToGrid/>
                <w:color w:val="000000"/>
                <w:kern w:val="0"/>
                <w:sz w:val="21"/>
                <w:szCs w:val="21"/>
                <w:u w:val="none"/>
                <w:lang w:val="en-US" w:eastAsia="zh-CN" w:bidi="ar"/>
              </w:rPr>
              <w:t>负责市司法局实施事项的</w:t>
            </w:r>
            <w:r>
              <w:rPr>
                <w:rFonts w:hint="default" w:ascii="Times New Roman" w:hAnsi="Times New Roman" w:eastAsia="方正仿宋_GBK" w:cs="Times New Roman"/>
                <w:i w:val="0"/>
                <w:snapToGrid/>
                <w:color w:val="000000"/>
                <w:kern w:val="0"/>
                <w:sz w:val="21"/>
                <w:szCs w:val="21"/>
                <w:u w:val="none"/>
                <w:lang w:val="en-US" w:eastAsia="zh-CN" w:bidi="ar"/>
              </w:rPr>
              <w:t>初审）</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《中华人民共和国律师法》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74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区财政局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中介机构从事代理记账业务审批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区财政局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《中华人民共和国会计法》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75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区人力社保局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职业培训学校筹设审批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区人力社保局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76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区人力社保局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职业培训学校办学许可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区人力社保局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77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区人力社保局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人力资源服务许可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区人力社保局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《中华人民共和国就业促进法》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《人力资源市场暂行条例》</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《重庆市人力资源市场条例》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78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区人力社保局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劳务派遣经营许可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区人力社保局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《劳务派遣行政许可实施办法》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0"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79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区人力社保局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企业实行不定时工作制和综合计算工时工作制审批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区人力社保局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《中华人民共和国劳动法》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《关于企业实行不定时工作制和综合计算工时工作制的审批办法》（劳部发〔1994〕503号）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80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勘查矿产资源审批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《中华人民共和国矿产资源法》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《中华人民共和国矿产资源法实施细则》</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《矿产资源勘查区块登记管理办法》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《重庆市矿产资源管理条例》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81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开采矿产资源审批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《中华人民共和国矿产资源法》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《中华人民共和国矿产资源法实施细则》</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《矿产资源开采登记管理办法》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《重庆市矿产资源管理条例》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82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矿山闭坑地质报告审批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《中华人民共和国矿产资源法》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《中华人民共和国矿产资源法实施细则》</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《重庆市矿产资源管理条例》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83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法人或者其他组织需要利用属于国家秘密的基础测绘成果审批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《中华人民共和国测绘成果管理条例》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《涉密基础测绘成果提供使用管理办法》（自然资规〔2023〕3号）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84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建设项目用地预审与选址意见书核发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《中华人民共和国土地管理法实施条例》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《建设项目用地预审管理办法》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85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国有建设用地使用权出让后土地使用权分割转让批准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86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乡（镇）村企业使用集体建设用地审批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区政府（由区规划自然资源局承办）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87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乡（镇）村公共设施、公益事业使用集体建设用地审批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区政府（由区规划自然资源局承办）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88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临时用地审批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89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建设用地、临时建设用地规划许可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90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开发未确定使用权的国有荒山、荒地、荒滩从事生产审查</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区政府（由区规划自然资源局承办）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《中华人民共和国土地管理法实施条例》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91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历史建筑实施原址保护审批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区规划自然资源局会同区文物局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《历史文化名城名镇名村保护条例》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92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在村庄、集镇规划区内公共场所修建临时建筑等设施审批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eastAsia" w:cs="Times New Roman"/>
                <w:i w:val="0"/>
                <w:snapToGrid/>
                <w:color w:val="000000"/>
                <w:kern w:val="0"/>
                <w:sz w:val="21"/>
                <w:szCs w:val="21"/>
                <w:u w:val="none"/>
                <w:lang w:val="en-US" w:eastAsia="zh-CN" w:bidi="ar"/>
              </w:rPr>
              <w:t>乡镇（街道）</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93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历史文化街区、名镇、名村核心保护范围内拆除历史建筑以外的建筑物、构筑物或者其他设施审批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区规划自然资源局会同区文物局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《历史文化名城名镇名村保护条例》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94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历史建筑外部修缮装饰、添加设施以及改变历史建筑的结构或者使用性质审批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区规划自然资源局会同区文物局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《历史文化名城名镇名村保护条例》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95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建设工程、临时建设工程规划许可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96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乡村建设规划许可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区规划自然资源局，</w:t>
            </w:r>
            <w:r>
              <w:rPr>
                <w:rFonts w:hint="eastAsia" w:cs="Times New Roman"/>
                <w:i w:val="0"/>
                <w:snapToGrid/>
                <w:color w:val="000000"/>
                <w:kern w:val="0"/>
                <w:sz w:val="21"/>
                <w:szCs w:val="21"/>
                <w:u w:val="none"/>
                <w:lang w:val="en-US" w:eastAsia="zh-CN" w:bidi="ar"/>
              </w:rPr>
              <w:t>乡镇（街道）</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97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一般建设项目环境影响评价审批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《中华人民共和国土壤污染防治法》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《中华人民共和国噪声污染防治法》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《建设项目环境保护管理条例》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98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核与辐射类建设项目环境影响评价审批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《中华人民共和国核安全法》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99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排污许可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《中华人民共和国土壤污染防治法》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《中华人民共和国噪声污染防治法》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《排污许可管理条例》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宋体" w:cs="Times New Roman"/>
                <w:i w:val="0"/>
                <w:snapToGrid/>
                <w:color w:val="000000"/>
                <w:kern w:val="0"/>
                <w:sz w:val="22"/>
                <w:szCs w:val="22"/>
                <w:u w:val="none"/>
                <w:lang w:val="en-US" w:eastAsia="zh-CN" w:bidi="ar"/>
              </w:rPr>
            </w:pPr>
            <w:r>
              <w:rPr>
                <w:rFonts w:hint="eastAsia" w:ascii="Times New Roman" w:hAnsi="Times New Roman" w:eastAsia="宋体" w:cs="Times New Roman"/>
                <w:i w:val="0"/>
                <w:snapToGrid/>
                <w:color w:val="000000"/>
                <w:kern w:val="0"/>
                <w:sz w:val="22"/>
                <w:szCs w:val="22"/>
                <w:u w:val="none"/>
                <w:lang w:val="en-US" w:eastAsia="zh-CN" w:bidi="ar"/>
              </w:rPr>
              <w:t>100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延长危险废物贮存期限审批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宋体" w:cs="Times New Roman"/>
                <w:i w:val="0"/>
                <w:snapToGrid/>
                <w:color w:val="000000"/>
                <w:kern w:val="0"/>
                <w:sz w:val="22"/>
                <w:szCs w:val="22"/>
                <w:u w:val="none"/>
                <w:lang w:val="en-US" w:eastAsia="zh-CN" w:bidi="ar"/>
              </w:rPr>
            </w:pPr>
            <w:r>
              <w:rPr>
                <w:rFonts w:hint="eastAsia" w:ascii="Times New Roman" w:hAnsi="Times New Roman" w:eastAsia="宋体" w:cs="Times New Roman"/>
                <w:i w:val="0"/>
                <w:snapToGrid/>
                <w:color w:val="000000"/>
                <w:kern w:val="0"/>
                <w:sz w:val="22"/>
                <w:szCs w:val="22"/>
                <w:u w:val="none"/>
                <w:lang w:val="en-US" w:eastAsia="zh-CN" w:bidi="ar"/>
              </w:rPr>
              <w:t>101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必需经水路运输医疗废物审批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《医疗废物管理条例》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10</w:t>
            </w:r>
            <w:r>
              <w:rPr>
                <w:rFonts w:hint="eastAsia" w:ascii="Times New Roman" w:hAnsi="Times New Roman" w:eastAsia="宋体" w:cs="Times New Roman"/>
                <w:i w:val="0"/>
                <w:snapToGrid/>
                <w:color w:val="000000"/>
                <w:kern w:val="0"/>
                <w:sz w:val="22"/>
                <w:szCs w:val="22"/>
                <w:u w:val="none"/>
                <w:lang w:val="en-US" w:eastAsia="zh-CN" w:bidi="ar"/>
              </w:rPr>
              <w:t>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江河、湖泊新建、改建或者扩大排污口审批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《中央编办关于生态环境部流域生态环境监管机构设置有关事项的通知》（中央编办发〔2019〕26号）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10</w:t>
            </w:r>
            <w:r>
              <w:rPr>
                <w:rFonts w:hint="eastAsia" w:ascii="Times New Roman" w:hAnsi="Times New Roman" w:eastAsia="宋体" w:cs="Times New Roman"/>
                <w:i w:val="0"/>
                <w:snapToGrid/>
                <w:color w:val="000000"/>
                <w:kern w:val="0"/>
                <w:sz w:val="22"/>
                <w:szCs w:val="22"/>
                <w:u w:val="none"/>
                <w:lang w:val="en-US" w:eastAsia="zh-CN" w:bidi="ar"/>
              </w:rPr>
              <w:t>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危险废物经营许可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《危险废物经营许可证管理办法》</w:t>
            </w:r>
          </w:p>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104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放射性核素排放许可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《中华人民共和国放射性污染防治法》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105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辐射安全许可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区生态环境局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《国务院关于深化</w:t>
            </w:r>
            <w:r>
              <w:rPr>
                <w:rFonts w:hint="eastAsia" w:cs="Times New Roman"/>
                <w:i w:val="0"/>
                <w:snapToGrid/>
                <w:color w:val="000000"/>
                <w:kern w:val="0"/>
                <w:sz w:val="21"/>
                <w:szCs w:val="21"/>
                <w:u w:val="none"/>
                <w:lang w:val="en-US" w:eastAsia="zh-CN" w:bidi="ar"/>
              </w:rPr>
              <w:t>“</w:t>
            </w:r>
            <w:r>
              <w:rPr>
                <w:rFonts w:hint="default" w:ascii="Times New Roman" w:hAnsi="Times New Roman" w:eastAsia="方正仿宋_GBK" w:cs="Times New Roman"/>
                <w:i w:val="0"/>
                <w:snapToGrid/>
                <w:color w:val="000000"/>
                <w:kern w:val="0"/>
                <w:sz w:val="21"/>
                <w:szCs w:val="21"/>
                <w:u w:val="none"/>
                <w:lang w:val="en-US" w:eastAsia="zh-CN" w:bidi="ar"/>
              </w:rPr>
              <w:t>证照分离</w:t>
            </w:r>
            <w:r>
              <w:rPr>
                <w:rFonts w:hint="eastAsia" w:cs="Times New Roman"/>
                <w:i w:val="0"/>
                <w:snapToGrid/>
                <w:color w:val="000000"/>
                <w:kern w:val="0"/>
                <w:sz w:val="21"/>
                <w:szCs w:val="21"/>
                <w:u w:val="none"/>
                <w:lang w:val="en-US" w:eastAsia="zh-CN" w:bidi="ar"/>
              </w:rPr>
              <w:t>”</w:t>
            </w:r>
            <w:r>
              <w:rPr>
                <w:rFonts w:hint="default" w:ascii="Times New Roman" w:hAnsi="Times New Roman" w:eastAsia="方正仿宋_GBK" w:cs="Times New Roman"/>
                <w:i w:val="0"/>
                <w:snapToGrid/>
                <w:color w:val="000000"/>
                <w:kern w:val="0"/>
                <w:sz w:val="21"/>
                <w:szCs w:val="21"/>
                <w:u w:val="none"/>
                <w:lang w:val="en-US" w:eastAsia="zh-CN" w:bidi="ar"/>
              </w:rPr>
              <w:t>改革进一步激发市场主体发展活力的通知》（国发〔2021〕7号）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106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5"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建筑业企业资质认定</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区住房城乡建委（涉及公路、水运、水利、电子通信、铁路、民航总承包和专业承包资质的，审批时征求有关行业主管部门意见），区经济信息委（负责燃气燃烧器具安装、维修企业资质认定）</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《建筑业企业资质管理规定》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center"/>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宋体" w:cs="Times New Roman"/>
                <w:i w:val="0"/>
                <w:snapToGrid/>
                <w:color w:val="000000"/>
                <w:kern w:val="0"/>
                <w:sz w:val="22"/>
                <w:szCs w:val="22"/>
                <w:u w:val="none"/>
                <w:lang w:val="en-US" w:eastAsia="zh-CN" w:bidi="ar"/>
              </w:rPr>
              <w:t>107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建设工程勘察企业资质认定</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《建设工程勘察设计资质管理规定》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center"/>
              <w:textAlignment w:val="center"/>
              <w:outlineLvl w:val="9"/>
              <w:rPr>
                <w:rFonts w:hint="default" w:ascii="Times New Roman" w:hAnsi="Times New Roman" w:eastAsia="宋体" w:cs="Times New Roman"/>
                <w:i w:val="0"/>
                <w:snapToGrid/>
                <w:color w:val="000000"/>
                <w:kern w:val="0"/>
                <w:sz w:val="22"/>
                <w:szCs w:val="22"/>
                <w:u w:val="none"/>
                <w:lang w:val="en-US" w:eastAsia="zh-CN" w:bidi="ar"/>
              </w:rPr>
            </w:pPr>
            <w:r>
              <w:rPr>
                <w:rFonts w:hint="eastAsia" w:ascii="Times New Roman" w:hAnsi="Times New Roman" w:eastAsia="宋体" w:cs="Times New Roman"/>
                <w:i w:val="0"/>
                <w:snapToGrid/>
                <w:color w:val="000000"/>
                <w:kern w:val="0"/>
                <w:sz w:val="22"/>
                <w:szCs w:val="22"/>
                <w:u w:val="none"/>
                <w:lang w:val="en-US" w:eastAsia="zh-CN" w:bidi="ar"/>
              </w:rPr>
              <w:t>108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建设工程设计企业资质认定</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区住房城乡建委（涉及公路、水运、水利、电子通信、铁路、民航行业和专业资质的，审批时征求有关行业主管部门意见）</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《建设工程勘察设计资质管理规定》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center"/>
              <w:textAlignment w:val="center"/>
              <w:outlineLvl w:val="9"/>
              <w:rPr>
                <w:rFonts w:hint="default" w:ascii="Times New Roman" w:hAnsi="Times New Roman" w:eastAsia="宋体" w:cs="Times New Roman"/>
                <w:i w:val="0"/>
                <w:snapToGrid/>
                <w:color w:val="000000"/>
                <w:kern w:val="0"/>
                <w:sz w:val="22"/>
                <w:szCs w:val="22"/>
                <w:u w:val="none"/>
                <w:lang w:val="en-US" w:eastAsia="zh-CN" w:bidi="ar"/>
              </w:rPr>
            </w:pPr>
            <w:r>
              <w:rPr>
                <w:rFonts w:hint="eastAsia" w:ascii="Times New Roman" w:hAnsi="Times New Roman" w:eastAsia="宋体" w:cs="Times New Roman"/>
                <w:i w:val="0"/>
                <w:snapToGrid/>
                <w:color w:val="000000"/>
                <w:kern w:val="0"/>
                <w:sz w:val="22"/>
                <w:szCs w:val="22"/>
                <w:u w:val="none"/>
                <w:lang w:val="en-US" w:eastAsia="zh-CN" w:bidi="ar"/>
              </w:rPr>
              <w:t>109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建筑工程施工许可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《建筑工程施工许可管理办法》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center"/>
              <w:textAlignment w:val="center"/>
              <w:outlineLvl w:val="9"/>
              <w:rPr>
                <w:rFonts w:hint="default" w:ascii="Times New Roman" w:hAnsi="Times New Roman" w:eastAsia="宋体" w:cs="Times New Roman"/>
                <w:i w:val="0"/>
                <w:snapToGrid/>
                <w:color w:val="000000"/>
                <w:kern w:val="0"/>
                <w:sz w:val="22"/>
                <w:szCs w:val="22"/>
                <w:u w:val="none"/>
                <w:lang w:val="en-US" w:eastAsia="zh-CN" w:bidi="ar"/>
              </w:rPr>
            </w:pPr>
            <w:r>
              <w:rPr>
                <w:rFonts w:hint="default" w:ascii="Times New Roman" w:hAnsi="Times New Roman" w:eastAsia="宋体" w:cs="Times New Roman"/>
                <w:i w:val="0"/>
                <w:snapToGrid/>
                <w:color w:val="000000"/>
                <w:kern w:val="0"/>
                <w:sz w:val="22"/>
                <w:szCs w:val="22"/>
                <w:u w:val="none"/>
                <w:lang w:val="en-US" w:eastAsia="zh-CN" w:bidi="ar"/>
              </w:rPr>
              <w:t>1</w:t>
            </w:r>
            <w:r>
              <w:rPr>
                <w:rFonts w:hint="eastAsia" w:ascii="Times New Roman" w:hAnsi="Times New Roman" w:eastAsia="宋体" w:cs="Times New Roman"/>
                <w:i w:val="0"/>
                <w:snapToGrid/>
                <w:color w:val="000000"/>
                <w:kern w:val="0"/>
                <w:sz w:val="22"/>
                <w:szCs w:val="22"/>
                <w:u w:val="none"/>
                <w:lang w:val="en-US" w:eastAsia="zh-CN" w:bidi="ar"/>
              </w:rPr>
              <w:t>10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商品房预售许可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《中华人民共和国城市房地产管理法》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w:t>
            </w:r>
            <w:r>
              <w:rPr>
                <w:rFonts w:hint="eastAsia" w:ascii="Times New Roman" w:hAnsi="Times New Roman" w:eastAsia="宋体" w:cs="Times New Roman"/>
                <w:i w:val="0"/>
                <w:snapToGrid/>
                <w:color w:val="000000"/>
                <w:kern w:val="0"/>
                <w:sz w:val="22"/>
                <w:szCs w:val="22"/>
                <w:u w:val="none"/>
                <w:lang w:val="en-US" w:eastAsia="zh-CN" w:bidi="ar"/>
              </w:rPr>
              <w:t>11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工程监理企业资质认定</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区住房城乡建委（涉及电子通信、铁路、民航专业资质的，审批时征求有关行业主管部门意见）</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《工程监理企业资质管理规定》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112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房地产开发企业资质核定</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《城市房地产开发经营管理条例》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《房地产开发企业资质管理规定》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113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城镇污水排入排水管网许可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114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拆除、改动城镇排水与污水处理设施审核</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115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建设工程消防设计审查</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116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建设工程消防</w:t>
            </w:r>
            <w:r>
              <w:rPr>
                <w:rFonts w:hint="eastAsia" w:cs="Times New Roman"/>
                <w:i w:val="0"/>
                <w:snapToGrid/>
                <w:color w:val="000000"/>
                <w:kern w:val="0"/>
                <w:sz w:val="21"/>
                <w:szCs w:val="21"/>
                <w:u w:val="none"/>
                <w:lang w:val="en-US" w:eastAsia="zh-CN" w:bidi="ar"/>
              </w:rPr>
              <w:t xml:space="preserve"> </w:t>
            </w:r>
            <w:r>
              <w:rPr>
                <w:rFonts w:hint="default" w:ascii="Times New Roman" w:hAnsi="Times New Roman" w:eastAsia="方正仿宋_GBK" w:cs="Times New Roman"/>
                <w:i w:val="0"/>
                <w:snapToGrid/>
                <w:color w:val="000000"/>
                <w:kern w:val="0"/>
                <w:sz w:val="21"/>
                <w:szCs w:val="21"/>
                <w:u w:val="none"/>
                <w:lang w:val="en-US" w:eastAsia="zh-CN" w:bidi="ar"/>
              </w:rPr>
              <w:t>验收</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117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建筑起重机械使用登记</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118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政府投资房屋建筑和市政基础设施工程初步设计审批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《重庆市建设工程勘察设计管理条例》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119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建筑能效测评</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区住房城乡建委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《重庆市建筑节能条例》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120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关闭、闲置、拆除城市环境卫生设施许可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区城管局会同区生态环境局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121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拆除环境卫生设施许可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122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城市建筑垃圾处置核准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123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拆除、改动、迁移城市公共供水设施审核</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《城市供水条例》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《重庆市城市供水节水条例》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124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由于工程施工、设备维修等原因确需停止供水的审批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《城市供水条例》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《重庆市城市供水节水条例》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125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市政设施建设类审批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126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特殊车辆在城市道路上行驶审批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127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工程建设涉及城市绿地、树木审批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《城市绿化条例》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《重庆市城市园林绿化条例》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128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供水工程建设方案审查</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《重庆市城市供水节水条例》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129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设置大型户外广告及在城市建筑物、设施上悬挂、张贴宣传品审批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130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临时性建筑物搭建、堆放物料、占道施工审批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131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占用、迁移、拆除城市道路照明设施审核</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《重庆市市政设施管理条例》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132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临时户外广告设置许可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《重庆市户外广告管理条例》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133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建设项目附属园林绿化工程设计方案审查</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《重庆市城市园林绿化条例》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134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非工程建设项目涉及城市绿地、树木审批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《重庆市城市园林绿化条例》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135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公园内举办大型游乐、展览等活动审批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《重庆市公园管理条例》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136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非主干道临时占道经营许可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区城管局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《重庆市市容环境卫生管理条例》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137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公路建设项目设计文件审批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138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公路建设项目施工许可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《公路建设市场管理办法》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139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公路建设项目竣工验收</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《收费公路管理条例》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《公路工程竣（交）工验收办法》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140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公路超限运输许可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《超限运输车辆行驶公路管理规定》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141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涉路施工许可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《路政管理规定》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142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更新采伐护路林审批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r>
              <w:rPr>
                <w:rFonts w:hint="eastAsia" w:cs="Times New Roman"/>
                <w:i w:val="0"/>
                <w:snapToGrid/>
                <w:color w:val="000000"/>
                <w:kern w:val="0"/>
                <w:sz w:val="21"/>
                <w:szCs w:val="21"/>
                <w:u w:val="none"/>
                <w:lang w:val="en-US" w:eastAsia="zh-CN" w:bidi="ar"/>
              </w:rPr>
              <w:t>乡镇（街道）</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《路政管理规定》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143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道路旅客运输经营许可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《道路旅客运输及客运站管理规定》</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《重庆市公共汽车客运条例》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144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道路旅客运输站经营许可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《道路旅客运输及客运站管理规定》</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《重庆市公共汽车客运条例》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145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道路货物运输经营许可（除使用4500千克及以下普通货运车辆从事普通货运经营外）</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《道路货物运输及站场管理规定》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宋体" w:cs="Times New Roman"/>
                <w:i w:val="0"/>
                <w:snapToGrid/>
                <w:color w:val="000000"/>
                <w:kern w:val="0"/>
                <w:sz w:val="22"/>
                <w:szCs w:val="22"/>
                <w:u w:val="none"/>
                <w:lang w:val="en-US" w:eastAsia="zh-CN" w:bidi="ar"/>
              </w:rPr>
            </w:pPr>
            <w:r>
              <w:rPr>
                <w:rFonts w:hint="default" w:ascii="Times New Roman" w:hAnsi="Times New Roman" w:eastAsia="宋体" w:cs="Times New Roman"/>
                <w:i w:val="0"/>
                <w:snapToGrid/>
                <w:color w:val="000000"/>
                <w:kern w:val="0"/>
                <w:sz w:val="22"/>
                <w:szCs w:val="22"/>
                <w:u w:val="none"/>
                <w:lang w:val="en-US" w:eastAsia="zh-CN" w:bidi="ar"/>
              </w:rPr>
              <w:t>146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危险货物道路运输经营许可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《放射性物品运输安全管理条例》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《道路危险货物运输管理规定》</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《放射性物品道路运输管理规定》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147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出租汽车经营许可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《巡游出租汽车经营服务管理规定》</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《网络预约出租汽车经营服务管理暂行办法》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148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出租汽车车辆运营证核发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《巡游出租汽车经营服务管理规定》</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《网络预约出租汽车经营服务管理暂行办法》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149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水运建设项目设计文件审批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《港口工程建设管理规定》</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《航道工程建设管理规定》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150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通航建筑物运行方案审批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《通航建筑物运行管理办法》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151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水运工程建设项目竣工验收</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《港口工程建设管理规定》</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《航道工程建设管理规定》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152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国内水路运输经营许可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《国内水路运输管理条例》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《国内水路运输管理规定》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153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新增国内客船、危险品船运力审批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《国内水路运输管理条例》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《国内水路运输管理规定》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154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内河专用航标设置、撤除、位置移动和其他状况改变审批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《中华人民共和国航道管理条例》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155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海域或者内河通航水域、岸线施工作业许可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156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船舶国籍登记</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《中华人民共和国船舶登记条例》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157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设置或者撤销内河渡口审批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区政府（由区交通局承办）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158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出租汽车驾驶员客运资格证核发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《出租汽车驾驶员从业资格管理规定》</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《网络预约出租汽车经营服务管理暂行办法》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159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危险货物道路运输从业人员从业资格认定</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《放射性物品运输安全管理条例》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《道路危险货物运输管理规定》</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《放射性物品道路运输管理规定》</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《道路运输从业人员管理规定》</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160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船员适任证书核发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《中华人民共和国船员条例》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161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国防交通工程设施建设项目和有关贯彻国防要求建设项目设计审定</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162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国防交通工程设施建设项目和有关贯彻国防要求建设项目竣工验收</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163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占用国防交通控制范围土地审批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区交通局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164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水利基建项目初步设计文件审批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165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取水许可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《取水许可和水资源费征收管理条例》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《重庆市水资源管理条例》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166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洪水影响评价类审批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《中华人民共和国防洪法》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《中华人民共和国水文条例》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167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河道管理范围内特定活动审批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168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生产建设项目水土保持方案审批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169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农村集体经济组织修建水库审批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170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河道采砂许可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《长江河道采砂管理条例》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171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城市建设填堵水域、废除围堤审批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区政府（由区水利局承办）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《中华人民共和国防洪法》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172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占用农业灌溉水源、灌排工程设施审批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《重庆市水利工程管理条例》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173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利用堤顶、戗台兼做公路审批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174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坝顶兼做公路审批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《水库大坝安全管理条例》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《重庆市水利工程管理条例》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175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大坝管理和保护范围内修建码头、渔塘许可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《水库大坝安全管理条例》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176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水利工程改变主要用途许可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区水利局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《重庆市水利工程管理条例》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177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农药经营许可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178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兽药经营许可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《兽药管理条例》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179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农作物种子生产经营许可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《农作物种子生产经营许可管理办法》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68"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宋体" w:cs="Times New Roman"/>
                <w:i w:val="0"/>
                <w:snapToGrid/>
                <w:color w:val="000000"/>
                <w:kern w:val="0"/>
                <w:sz w:val="22"/>
                <w:szCs w:val="22"/>
                <w:u w:val="none"/>
                <w:lang w:val="en-US" w:eastAsia="zh-CN" w:bidi="ar"/>
              </w:rPr>
            </w:pPr>
            <w:r>
              <w:rPr>
                <w:rFonts w:hint="eastAsia" w:ascii="Times New Roman" w:hAnsi="Times New Roman" w:eastAsia="宋体" w:cs="Times New Roman"/>
                <w:i w:val="0"/>
                <w:snapToGrid/>
                <w:color w:val="000000"/>
                <w:kern w:val="0"/>
                <w:sz w:val="22"/>
                <w:szCs w:val="22"/>
                <w:u w:val="none"/>
                <w:lang w:val="en-US" w:eastAsia="zh-CN" w:bidi="ar"/>
              </w:rPr>
              <w:t>180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食用菌菌种生产经营许可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区农业农村委（直接审批，受理市农业农村委实施的事项）</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《食用菌菌种管理办法》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宋体" w:cs="Times New Roman"/>
                <w:i w:val="0"/>
                <w:snapToGrid/>
                <w:color w:val="000000"/>
                <w:kern w:val="0"/>
                <w:sz w:val="22"/>
                <w:szCs w:val="22"/>
                <w:u w:val="none"/>
                <w:lang w:val="en-US" w:eastAsia="zh-CN" w:bidi="ar"/>
              </w:rPr>
            </w:pPr>
            <w:r>
              <w:rPr>
                <w:rFonts w:hint="eastAsia" w:ascii="Times New Roman" w:hAnsi="Times New Roman" w:eastAsia="宋体" w:cs="Times New Roman"/>
                <w:i w:val="0"/>
                <w:snapToGrid/>
                <w:color w:val="000000"/>
                <w:kern w:val="0"/>
                <w:sz w:val="22"/>
                <w:szCs w:val="22"/>
                <w:u w:val="none"/>
                <w:lang w:val="en-US" w:eastAsia="zh-CN" w:bidi="ar"/>
              </w:rPr>
              <w:t>181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使用低于国家或地方规定的种用标准的农作物种子审批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区政府（由区农业农村委承办）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eastAsia"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18</w:t>
            </w:r>
            <w:r>
              <w:rPr>
                <w:rFonts w:hint="eastAsia" w:ascii="Times New Roman" w:hAnsi="Times New Roman" w:eastAsia="宋体" w:cs="Times New Roman"/>
                <w:i w:val="0"/>
                <w:snapToGrid/>
                <w:color w:val="000000"/>
                <w:kern w:val="0"/>
                <w:sz w:val="22"/>
                <w:szCs w:val="22"/>
                <w:u w:val="none"/>
                <w:lang w:val="en-US" w:eastAsia="zh-CN" w:bidi="ar"/>
              </w:rPr>
              <w:t>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种畜禽生产经营许可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《养蜂管理办法（试行）》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18</w:t>
            </w:r>
            <w:r>
              <w:rPr>
                <w:rFonts w:hint="eastAsia" w:ascii="Times New Roman" w:hAnsi="Times New Roman" w:eastAsia="宋体" w:cs="Times New Roman"/>
                <w:i w:val="0"/>
                <w:snapToGrid/>
                <w:color w:val="000000"/>
                <w:kern w:val="0"/>
                <w:sz w:val="22"/>
                <w:szCs w:val="22"/>
                <w:u w:val="none"/>
                <w:lang w:val="en-US" w:eastAsia="zh-CN" w:bidi="ar"/>
              </w:rPr>
              <w:t>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农业植物检疫证书核发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184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农业植物产地检疫合格证签发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5"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185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农业野生植物采集、出售、收购、野外考察审批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区农业农村委（受理采集国家二级保护野生植物）</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《中华人民共和国野生植物保护条例》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186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动物及动物产品检疫合格证核发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《动物检疫管理办法》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187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动物防疫条件合格证核发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《动物防疫条件审查办法》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188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向无规定动物疫病区输入易感动物、动物产品的检疫审批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《动物检疫管理办法》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189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动物诊疗许可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《动物诊疗机构管理办法》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190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生猪定点屠宰厂（场）设置审查</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区政府（由区农业农村委承办）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《生猪屠宰管理条例》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191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生鲜乳收购站许可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192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生鲜乳准运证明核发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193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拖拉机和联合收割机驾驶证核发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194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拖拉机和联合收割机登记</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195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工商企业等社会资本通过流转取得土地经营权审批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区政府（由区农业农村委承办）、</w:t>
            </w:r>
            <w:r>
              <w:rPr>
                <w:rFonts w:hint="eastAsia" w:cs="Times New Roman"/>
                <w:i w:val="0"/>
                <w:snapToGrid/>
                <w:color w:val="000000"/>
                <w:kern w:val="0"/>
                <w:sz w:val="21"/>
                <w:szCs w:val="21"/>
                <w:u w:val="none"/>
                <w:lang w:val="en-US" w:eastAsia="zh-CN" w:bidi="ar"/>
              </w:rPr>
              <w:t>乡镇（街道）</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《中华人民共和国农村土地承包法》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《农村土地经营权流转管理办法》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196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农村村民宅基地审批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eastAsia" w:cs="Times New Roman"/>
                <w:i w:val="0"/>
                <w:snapToGrid/>
                <w:color w:val="000000"/>
                <w:kern w:val="0"/>
                <w:sz w:val="21"/>
                <w:szCs w:val="21"/>
                <w:u w:val="none"/>
                <w:lang w:val="en-US" w:eastAsia="zh-CN" w:bidi="ar"/>
              </w:rPr>
              <w:t>乡镇（街道）</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197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渔业船舶船员证书核发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《中华人民共和国渔业船员管理办法》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198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水产苗种生产经营审批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《水产苗种管理办法》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《农业转基因生物安全管理条例》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199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水域滩涂养殖证核发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区政府（由区农业农村委承办）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《中华人民共和国渔业法》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200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渔业船网工具指标审批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《渔业捕捞许可管理规定》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201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渔业捕捞许可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《中华人民共和国渔业法实施细则》</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《渔业捕捞许可管理规定》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202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渔业船舶国籍登记</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区农业农村委（直接审批，受理市农业农村委实施的事项）</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《中华人民共和国渔业船舶登记办法》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203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人工繁育市重点保护水生野生动物审批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区农业农村委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《重庆市野生动物保护规定》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204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区商务委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成品油零售经营资格审批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区商务委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205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区商务委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从事拍卖业务许可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区商务委（受理市商务委实施的事项）</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《中华人民共和国拍卖法》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《拍卖管理办法》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206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文艺表演团体设立审批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《营业性演出管理条例》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207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营业性演出审批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《营业性演出管理条例》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《营业性演出管理条例实施细则》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208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娱乐场所经营活动审批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《娱乐场所管理条例》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209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互联网上网服务营业场所筹建审批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210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互联网上网服务经营活动审批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211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旅行社设立许可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区文化旅游委（实施市文化旅游委委托范围内的事项）</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《中华人民共和国旅游法》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《旅行社条例》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212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广播电视专用频段频率使用许可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区文化旅游委（受理并逐级上报广电总局实施的事项）</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213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广播电台、电视台设立、终止审批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区文化旅游委（受理并逐级上报地方广播电台、电视台设立、终止）</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214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乡镇设立广播电视站和机关、部队、团体、企业事业单位设立有线广播电视站审批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r>
              <w:rPr>
                <w:rFonts w:hint="eastAsia" w:cs="Times New Roman"/>
                <w:i w:val="0"/>
                <w:snapToGrid/>
                <w:color w:val="000000"/>
                <w:kern w:val="0"/>
                <w:sz w:val="21"/>
                <w:szCs w:val="21"/>
                <w:u w:val="none"/>
                <w:lang w:val="en-US" w:eastAsia="zh-CN" w:bidi="ar"/>
              </w:rPr>
              <w:t>负责市文化旅游委实施事项的</w:t>
            </w:r>
            <w:r>
              <w:rPr>
                <w:rFonts w:hint="default" w:ascii="Times New Roman" w:hAnsi="Times New Roman" w:eastAsia="方正仿宋_GBK" w:cs="Times New Roman"/>
                <w:i w:val="0"/>
                <w:snapToGrid/>
                <w:color w:val="000000"/>
                <w:kern w:val="0"/>
                <w:sz w:val="21"/>
                <w:szCs w:val="21"/>
                <w:u w:val="none"/>
                <w:lang w:val="en-US" w:eastAsia="zh-CN" w:bidi="ar"/>
              </w:rPr>
              <w:t>初审）</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《广播电视站审批管理暂行规定》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215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有线广播电视传输覆盖网工程验收审核</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216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广播电视视频点播业务审批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r>
              <w:rPr>
                <w:rFonts w:hint="eastAsia" w:cs="Times New Roman"/>
                <w:i w:val="0"/>
                <w:snapToGrid/>
                <w:color w:val="000000"/>
                <w:kern w:val="0"/>
                <w:sz w:val="21"/>
                <w:szCs w:val="21"/>
                <w:u w:val="none"/>
                <w:lang w:val="en-US" w:eastAsia="zh-CN" w:bidi="ar"/>
              </w:rPr>
              <w:t>负责市文化旅游委实施事项的</w:t>
            </w:r>
            <w:r>
              <w:rPr>
                <w:rFonts w:hint="default" w:ascii="Times New Roman" w:hAnsi="Times New Roman" w:eastAsia="方正仿宋_GBK" w:cs="Times New Roman"/>
                <w:i w:val="0"/>
                <w:snapToGrid/>
                <w:color w:val="000000"/>
                <w:kern w:val="0"/>
                <w:sz w:val="21"/>
                <w:szCs w:val="21"/>
                <w:u w:val="none"/>
                <w:lang w:val="en-US" w:eastAsia="zh-CN" w:bidi="ar"/>
              </w:rPr>
              <w:t>初审）</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《广播电视视频点播业务管理办法》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217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设置卫星电视广播地面接收设施审批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r>
              <w:rPr>
                <w:rFonts w:hint="eastAsia" w:cs="Times New Roman"/>
                <w:i w:val="0"/>
                <w:snapToGrid/>
                <w:color w:val="000000"/>
                <w:kern w:val="0"/>
                <w:sz w:val="21"/>
                <w:szCs w:val="21"/>
                <w:u w:val="none"/>
                <w:lang w:val="en-US" w:eastAsia="zh-CN" w:bidi="ar"/>
              </w:rPr>
              <w:t>负责市文化旅游委实施事项的</w:t>
            </w:r>
            <w:r>
              <w:rPr>
                <w:rFonts w:hint="default" w:ascii="Times New Roman" w:hAnsi="Times New Roman" w:eastAsia="方正仿宋_GBK" w:cs="Times New Roman"/>
                <w:i w:val="0"/>
                <w:snapToGrid/>
                <w:color w:val="000000"/>
                <w:kern w:val="0"/>
                <w:sz w:val="21"/>
                <w:szCs w:val="21"/>
                <w:u w:val="none"/>
                <w:lang w:val="en-US" w:eastAsia="zh-CN" w:bidi="ar"/>
              </w:rPr>
              <w:t>初审）</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left"/>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left"/>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《卫星电视广播地面接收设施管理规定》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218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卫星电视广播地面接收设施安装服务许可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r>
              <w:rPr>
                <w:rFonts w:hint="eastAsia" w:cs="Times New Roman"/>
                <w:i w:val="0"/>
                <w:snapToGrid/>
                <w:color w:val="000000"/>
                <w:kern w:val="0"/>
                <w:sz w:val="21"/>
                <w:szCs w:val="21"/>
                <w:u w:val="none"/>
                <w:lang w:val="en-US" w:eastAsia="zh-CN" w:bidi="ar"/>
              </w:rPr>
              <w:t>负责市文化旅游委实施事项的</w:t>
            </w:r>
            <w:r>
              <w:rPr>
                <w:rFonts w:hint="default" w:ascii="Times New Roman" w:hAnsi="Times New Roman" w:eastAsia="方正仿宋_GBK" w:cs="Times New Roman"/>
                <w:i w:val="0"/>
                <w:snapToGrid/>
                <w:color w:val="000000"/>
                <w:kern w:val="0"/>
                <w:sz w:val="21"/>
                <w:szCs w:val="21"/>
                <w:u w:val="none"/>
                <w:lang w:val="en-US" w:eastAsia="zh-CN" w:bidi="ar"/>
              </w:rPr>
              <w:t>初审）</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《卫星电视广播地面接收设施管理规定》</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《卫星电视广播地面接收设施安装服务暂行办法》</w:t>
            </w:r>
          </w:p>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《广电总局关于设立卫星地面接收设施安装服务机构审批事项的通知》（广发〔2010〕24号）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219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建设工程文物保护许可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区政府（由区文物局承办，征得市文物局同意），区文物局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220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文物保护单位原址保护措施审批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221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核定为文物保护单位的属于国家所有的纪念建筑物或者古建筑改变用途审批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区政府（由区文物局承办，征得市文物局同意）</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222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不可移动文物修缮审批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223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非国有文物收藏单位和其他单位借用国有馆藏文物审批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224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博物馆处理不够入藏标准、无保存价值的文物或标本审批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区文物局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225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举办健身气功活动及设立站点审批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区体育局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《健身气功管理办法》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226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高危险性体育项目经营许可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区体育局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《中华人民共和国体育法》</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《全民健身条例》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227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临时占用公共体育场地设施审批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区体育局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《中华人民共和国体育法》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228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区文化旅游委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举办高危险性体育赛事活动许可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区体育局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《中华人民共和国体育法》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229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饮用水供水单位卫生许可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《中华人民共和国传染病防治法》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230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公共场所卫生许可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《公共场所卫生管理条例》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231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医疗机构建设项目放射性职业病危害预评价报告审核</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232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医疗机构建设项目放射性职业病防护设施竣工验收</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233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医疗机构设置审批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234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医疗机构执业登记</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235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母婴保健技术服务机构执业许可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《母婴保健专项技术服务许可及人员资格管理办法》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236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放射源诊疗技术和医用辐射机构许可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237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医疗机构购用麻醉药品、第一类精神药品许可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238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单采血浆站设置审批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r>
              <w:rPr>
                <w:rFonts w:hint="eastAsia" w:cs="Times New Roman"/>
                <w:i w:val="0"/>
                <w:snapToGrid/>
                <w:color w:val="000000"/>
                <w:kern w:val="0"/>
                <w:sz w:val="21"/>
                <w:szCs w:val="21"/>
                <w:u w:val="none"/>
                <w:lang w:val="en-US" w:eastAsia="zh-CN" w:bidi="ar"/>
              </w:rPr>
              <w:t>负责市卫生健康委实施事项的</w:t>
            </w:r>
            <w:r>
              <w:rPr>
                <w:rFonts w:hint="default" w:ascii="Times New Roman" w:hAnsi="Times New Roman" w:eastAsia="方正仿宋_GBK" w:cs="Times New Roman"/>
                <w:i w:val="0"/>
                <w:snapToGrid/>
                <w:color w:val="000000"/>
                <w:kern w:val="0"/>
                <w:sz w:val="21"/>
                <w:szCs w:val="21"/>
                <w:u w:val="none"/>
                <w:lang w:val="en-US" w:eastAsia="zh-CN" w:bidi="ar"/>
              </w:rPr>
              <w:t>初审）</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《血液制品管理条例》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239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医师执业注册</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《医师执业注册管理办法》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240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乡村医生执业注册</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宋体" w:cs="Times New Roman"/>
                <w:i w:val="0"/>
                <w:snapToGrid/>
                <w:color w:val="000000"/>
                <w:kern w:val="0"/>
                <w:sz w:val="22"/>
                <w:szCs w:val="22"/>
                <w:u w:val="none"/>
                <w:lang w:val="en-US" w:eastAsia="zh-CN" w:bidi="ar"/>
              </w:rPr>
            </w:pPr>
            <w:r>
              <w:rPr>
                <w:rFonts w:hint="eastAsia" w:ascii="Times New Roman" w:hAnsi="Times New Roman" w:eastAsia="宋体" w:cs="Times New Roman"/>
                <w:i w:val="0"/>
                <w:snapToGrid/>
                <w:color w:val="000000"/>
                <w:kern w:val="0"/>
                <w:sz w:val="22"/>
                <w:szCs w:val="22"/>
                <w:u w:val="none"/>
                <w:lang w:val="en-US" w:eastAsia="zh-CN" w:bidi="ar"/>
              </w:rPr>
              <w:t>241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母婴保健服务人员资格认定</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《母婴保健专项技术服务许可及人员资格管理办法》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24</w:t>
            </w:r>
            <w:r>
              <w:rPr>
                <w:rFonts w:hint="eastAsia" w:ascii="Times New Roman" w:hAnsi="Times New Roman" w:eastAsia="宋体" w:cs="Times New Roman"/>
                <w:i w:val="0"/>
                <w:snapToGrid/>
                <w:color w:val="000000"/>
                <w:kern w:val="0"/>
                <w:sz w:val="22"/>
                <w:szCs w:val="22"/>
                <w:u w:val="none"/>
                <w:lang w:val="en-US" w:eastAsia="zh-CN" w:bidi="ar"/>
              </w:rPr>
              <w:t>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护士执业注册</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《护士条例》</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24</w:t>
            </w:r>
            <w:r>
              <w:rPr>
                <w:rFonts w:hint="eastAsia" w:ascii="Times New Roman" w:hAnsi="Times New Roman" w:eastAsia="宋体" w:cs="Times New Roman"/>
                <w:i w:val="0"/>
                <w:snapToGrid/>
                <w:color w:val="000000"/>
                <w:kern w:val="0"/>
                <w:sz w:val="22"/>
                <w:szCs w:val="22"/>
                <w:u w:val="none"/>
                <w:lang w:val="en-US" w:eastAsia="zh-CN" w:bidi="ar"/>
              </w:rPr>
              <w:t>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确有专长的中医医师资格认定</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区卫生健康委（受理并上报市卫生健康委实施的事项）</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24</w:t>
            </w:r>
            <w:r>
              <w:rPr>
                <w:rFonts w:hint="eastAsia" w:ascii="Times New Roman" w:hAnsi="Times New Roman" w:eastAsia="宋体" w:cs="Times New Roman"/>
                <w:i w:val="0"/>
                <w:snapToGrid/>
                <w:color w:val="000000"/>
                <w:kern w:val="0"/>
                <w:sz w:val="22"/>
                <w:szCs w:val="22"/>
                <w:u w:val="none"/>
                <w:lang w:val="en-US" w:eastAsia="zh-CN" w:bidi="ar"/>
              </w:rPr>
              <w:t>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确有专长的中医医师执业注册</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宋体" w:cs="Times New Roman"/>
                <w:i w:val="0"/>
                <w:snapToGrid/>
                <w:color w:val="000000"/>
                <w:kern w:val="0"/>
                <w:sz w:val="22"/>
                <w:szCs w:val="22"/>
                <w:u w:val="none"/>
                <w:lang w:val="en-US" w:eastAsia="zh-CN" w:bidi="ar"/>
              </w:rPr>
            </w:pPr>
            <w:r>
              <w:rPr>
                <w:rFonts w:hint="default" w:ascii="Times New Roman" w:hAnsi="Times New Roman" w:eastAsia="宋体" w:cs="Times New Roman"/>
                <w:i w:val="0"/>
                <w:snapToGrid/>
                <w:color w:val="000000"/>
                <w:kern w:val="0"/>
                <w:sz w:val="22"/>
                <w:szCs w:val="22"/>
                <w:u w:val="none"/>
                <w:lang w:val="en-US" w:eastAsia="zh-CN" w:bidi="ar"/>
              </w:rPr>
              <w:t>24</w:t>
            </w:r>
            <w:r>
              <w:rPr>
                <w:rFonts w:hint="eastAsia" w:ascii="Times New Roman" w:hAnsi="Times New Roman" w:eastAsia="宋体" w:cs="Times New Roman"/>
                <w:i w:val="0"/>
                <w:snapToGrid/>
                <w:color w:val="000000"/>
                <w:kern w:val="0"/>
                <w:sz w:val="22"/>
                <w:szCs w:val="22"/>
                <w:u w:val="none"/>
                <w:lang w:val="en-US" w:eastAsia="zh-CN" w:bidi="ar"/>
              </w:rPr>
              <w:t>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中医医疗机构设置审批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246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中医医疗机构执业登记</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区卫生健康委</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247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区应急局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金属冶炼建设项目安全设施设计审查</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区应急局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《建设项目安全设施</w:t>
            </w:r>
            <w:r>
              <w:rPr>
                <w:rFonts w:hint="eastAsia" w:cs="Times New Roman"/>
                <w:i w:val="0"/>
                <w:snapToGrid/>
                <w:color w:val="000000"/>
                <w:kern w:val="0"/>
                <w:sz w:val="21"/>
                <w:szCs w:val="21"/>
                <w:u w:val="none"/>
                <w:lang w:val="en-US" w:eastAsia="zh-CN" w:bidi="ar"/>
              </w:rPr>
              <w:t>“</w:t>
            </w:r>
            <w:r>
              <w:rPr>
                <w:rFonts w:hint="default" w:ascii="Times New Roman" w:hAnsi="Times New Roman" w:eastAsia="方正仿宋_GBK" w:cs="Times New Roman"/>
                <w:i w:val="0"/>
                <w:snapToGrid/>
                <w:color w:val="000000"/>
                <w:kern w:val="0"/>
                <w:sz w:val="21"/>
                <w:szCs w:val="21"/>
                <w:u w:val="none"/>
                <w:lang w:val="en-US" w:eastAsia="zh-CN" w:bidi="ar"/>
              </w:rPr>
              <w:t>三同时</w:t>
            </w:r>
            <w:r>
              <w:rPr>
                <w:rFonts w:hint="eastAsia" w:cs="Times New Roman"/>
                <w:i w:val="0"/>
                <w:snapToGrid/>
                <w:color w:val="000000"/>
                <w:kern w:val="0"/>
                <w:sz w:val="21"/>
                <w:szCs w:val="21"/>
                <w:u w:val="none"/>
                <w:lang w:val="en-US" w:eastAsia="zh-CN" w:bidi="ar"/>
              </w:rPr>
              <w:t>”</w:t>
            </w:r>
            <w:r>
              <w:rPr>
                <w:rFonts w:hint="default" w:ascii="Times New Roman" w:hAnsi="Times New Roman" w:eastAsia="方正仿宋_GBK" w:cs="Times New Roman"/>
                <w:i w:val="0"/>
                <w:snapToGrid/>
                <w:color w:val="000000"/>
                <w:kern w:val="0"/>
                <w:sz w:val="21"/>
                <w:szCs w:val="21"/>
                <w:u w:val="none"/>
                <w:lang w:val="en-US" w:eastAsia="zh-CN" w:bidi="ar"/>
              </w:rPr>
              <w:t>监督管理办法》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《冶金企业和有色金属企业安全生产规定》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248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区应急局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生产、储存危险化学品建设项目安全条件审查</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区应急局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《危险化学品建设项目安全监督管理办法》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249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区应急局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生产、储存危险化学品建设项目安全设施设计审查</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区应急局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《危险化学品建设项目安全监督管理办法》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250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区应急局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危险化学品经营许可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区应急局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《危险化学品经营许可证管理办法》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251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区应急局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烟花爆竹经营许可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区应急局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《烟花爆竹经营许可实施办法》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252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区应急局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矿山建设项目安全设施设计审查</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区应急局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《煤矿安全监察条例》</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《煤矿建设项目安全设施监察规定》</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《建设项目安全设施</w:t>
            </w:r>
            <w:r>
              <w:rPr>
                <w:rFonts w:hint="eastAsia" w:cs="Times New Roman"/>
                <w:i w:val="0"/>
                <w:snapToGrid/>
                <w:color w:val="000000"/>
                <w:kern w:val="0"/>
                <w:sz w:val="21"/>
                <w:szCs w:val="21"/>
                <w:u w:val="none"/>
                <w:lang w:val="en-US" w:eastAsia="zh-CN" w:bidi="ar"/>
              </w:rPr>
              <w:t>“</w:t>
            </w:r>
            <w:r>
              <w:rPr>
                <w:rFonts w:hint="default" w:ascii="Times New Roman" w:hAnsi="Times New Roman" w:eastAsia="方正仿宋_GBK" w:cs="Times New Roman"/>
                <w:i w:val="0"/>
                <w:snapToGrid/>
                <w:color w:val="000000"/>
                <w:kern w:val="0"/>
                <w:sz w:val="21"/>
                <w:szCs w:val="21"/>
                <w:u w:val="none"/>
                <w:lang w:val="en-US" w:eastAsia="zh-CN" w:bidi="ar"/>
              </w:rPr>
              <w:t>三同时</w:t>
            </w:r>
            <w:r>
              <w:rPr>
                <w:rFonts w:hint="eastAsia" w:cs="Times New Roman"/>
                <w:i w:val="0"/>
                <w:snapToGrid/>
                <w:color w:val="000000"/>
                <w:kern w:val="0"/>
                <w:sz w:val="21"/>
                <w:szCs w:val="21"/>
                <w:u w:val="none"/>
                <w:lang w:val="en-US" w:eastAsia="zh-CN" w:bidi="ar"/>
              </w:rPr>
              <w:t>”</w:t>
            </w:r>
            <w:r>
              <w:rPr>
                <w:rFonts w:hint="default" w:ascii="Times New Roman" w:hAnsi="Times New Roman" w:eastAsia="方正仿宋_GBK" w:cs="Times New Roman"/>
                <w:i w:val="0"/>
                <w:snapToGrid/>
                <w:color w:val="000000"/>
                <w:kern w:val="0"/>
                <w:sz w:val="21"/>
                <w:szCs w:val="21"/>
                <w:u w:val="none"/>
                <w:lang w:val="en-US" w:eastAsia="zh-CN" w:bidi="ar"/>
              </w:rPr>
              <w:t>监督管理办法》</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《国家安全监管总局办公厅关于切实做好国家取消和下放投资审批有关建设项目安全监管工作的通知》（安监总厅政法〔2013〕120号）</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《国家安全监管总局办公厅关于明确非煤矿山建设项目安全监管职责等事项的通知》（安监总厅管一〔2013〕143号）</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《中华人民共和国应急管理部公告》（2021年第1号）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253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食品生产许可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《食品生产许可管理办法》</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《重庆市食品生产加工小作坊和食品摊贩管理条例》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254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食品添加剂生产许可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《食品生产许可管理办法》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255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食品经营许可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《食品经营许可管理办法》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256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特种设备使用登记</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《特种设备安全监察条例》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257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特种设备安全管理和作业人员资格认定</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《特种设备作业人员监督管理办法》</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center"/>
              <w:textAlignment w:val="center"/>
              <w:outlineLvl w:val="9"/>
              <w:rPr>
                <w:rFonts w:hint="default" w:ascii="Times New Roman" w:hAnsi="Times New Roman" w:eastAsia="宋体" w:cs="Times New Roman"/>
                <w:i w:val="0"/>
                <w:snapToGrid/>
                <w:color w:val="000000"/>
                <w:kern w:val="0"/>
                <w:sz w:val="22"/>
                <w:szCs w:val="22"/>
                <w:u w:val="none"/>
                <w:lang w:val="en-US" w:eastAsia="zh-CN" w:bidi="ar"/>
              </w:rPr>
            </w:pPr>
            <w:r>
              <w:rPr>
                <w:rFonts w:hint="default" w:ascii="Times New Roman" w:hAnsi="Times New Roman" w:eastAsia="宋体" w:cs="Times New Roman"/>
                <w:i w:val="0"/>
                <w:snapToGrid/>
                <w:color w:val="000000"/>
                <w:kern w:val="0"/>
                <w:sz w:val="22"/>
                <w:szCs w:val="22"/>
                <w:u w:val="none"/>
                <w:lang w:val="en-US" w:eastAsia="zh-CN" w:bidi="ar"/>
              </w:rPr>
              <w:t>258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计量标准器具核准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《中华人民共和国计量法实施细则》</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《计量标准考核办法》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259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承担国家法定计量检定机构任务授权</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276"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《中华人民共和国计量法实施细则》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260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企业登记注册</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《中华人民共和国外商投资法》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《中华人民共和国外商投资法实施条例》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261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个体工商户登记注册</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《促进个体工商户发展条例》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262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农民专业合作社登记注册</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《中华人民共和国农民专业合作社法》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263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药品零售企业筹建审批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264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药品零售企业经营许可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265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第二类精神药品零售业务审批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266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医疗用毒性药品零售企业许可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《医疗用毒性药品管理办法》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267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第三类医疗器械经营许可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区市场监管局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《医疗器械监督管理条例》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268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林草种子生产经营许可证核发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269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林草植物检疫证书核发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270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建设项目使用林地及在森林和野生动物类型国家级自然保护区建设审批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《中华人民共和国森林法实施条例》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271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建设项目使用草原审批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《中华人民共和国草原法》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272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林木采伐许可证核发</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《中华人民共和国森林法实施条例》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273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在风景名胜区内从事建设、设置广告、举办大型游乐活动以及其他影响生态和景观活动许可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274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进入自然保护区从事有关活动审批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《中华人民共和国自然保护区条例》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275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猎捕陆生野生动物审批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《中华人民共和国陆生野生动物保护实施条例》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276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森林草原防火期内在森林草原防火区野外用火审批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区政府（由区林业局承办）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《草原防火条例》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《重庆市森林防火条例》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277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森林草原防火期内在森林草原防火区爆破、勘察和施工等活动审批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《草原防火条例》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《重庆市森林防火条例》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278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进入森林高火险区、草原防火管制区审批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区政府（由区林业局承办）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《草原防火条例》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《重庆市森林防火条例》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279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工商企业等社会资本通过流转取得林地经营权审批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区政府（由区林业局承办）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280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人工繁育市重点保护陆生野生动物审批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区林业局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《重庆市野生动物保护规定》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281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区档案局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延期移交档案审批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区档案局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282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区新闻出版局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出版物零售业务经营许可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区新闻出版局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283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区新闻出版局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印刷企业设立、变更、兼并、合并、分立审批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区新闻出版局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《印刷业管理条例》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284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区新闻出版局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电影放映单位设立审批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区新闻出版局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《中华人民共和国电影产业促进法》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《电影管理条例》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《外商投资电影院暂行规定》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285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区政府侨务办</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华侨回国定居审批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区政府侨务办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《中华人民共和国出境入境管理法》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《华侨回国定居办理工作规定》（国侨发〔2013〕18号）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286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区委编办</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事业单位登记</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区委编办</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《事业单位登记管理暂行条例》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《事业单位登记管理暂行条例实施细则》（中央编办发〔2014〕4号）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287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市国安四分局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涉及国家安全事项的建设项目审批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市国安四分局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《中华人民共和国国家安全法》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288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黔江区税务局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增值税防伪税控系统最高开票限额审批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黔江区税务局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289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人行黔江分行</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商业银行、信用社代理支库业务审批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人行黔江分行（受理人行重庆市分行实施的事项）</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《商业银行、信用社代理支库业务审批工作规程（暂行）》（银发〔2005〕89号）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290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人行黔江分行</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黄金及其制品进出口审批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人行黔江分行（受理人行重庆市分行实施的事项）</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《黄金及黄金制品进出口管理办法》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291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人行黔江分行</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银行账户开户许可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人行黔江分行</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292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人行黔江分行</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国库集中收付代理银行资格认定</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人行黔江分行</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293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经常项目收支企业核准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294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经常项目特定收支业务核准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295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经常项目外汇存放境外核准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296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境外直接投资项下外汇登记核准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297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境内直接投资项下外汇登记核准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298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外币现钞提取、出境携带、跨境调运核准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299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跨境证券、衍生产品外汇业务核准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300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境内机构外债、跨境担保核准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301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境内机构（不含银行业金融机构）对外债权核准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302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资本项目外汇资金结汇核准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303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资本项目外汇资金购付汇核准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304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经营或者终止结售汇业务审批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外管局黔江分局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305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中资银行业金融机构及其分支机构设立、变更、终止以及业务范围审批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《中华人民共和国银行业监督管理法》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306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非银行金融机构及其分支机构设立、变更、终止以及业务范围审批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《中华人民共和国银行业监督管理法》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307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中资银行业金融机构及非银行金融机构董事和高级管理人员任职资格核准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《中华人民共和国银行业监督管理法》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308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外资银行营业性机构及其分支机构设立、变更、终止以及业务范围审批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《中华人民共和国银行业监督管理法》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《中华人民共和国外资银行管理条例》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309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外资银行董事、高级管理人员、首席代表任职资格核准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《中华人民共和国银行业监督管理法》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《中华人民共和国外资银行管理条例》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310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保险公司及其分支机构设立、变更、终止以及业务范围审批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《中华人民共和国保险法》</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《中华人民共和国外资保险公司管理条例》</w:t>
            </w:r>
          </w:p>
          <w:p>
            <w:pPr>
              <w:keepNext w:val="0"/>
              <w:keepLines w:val="0"/>
              <w:pageBreakBefore w:val="0"/>
              <w:widowControl/>
              <w:suppressLineNumbers w:val="0"/>
              <w:kinsoku/>
              <w:wordWrap/>
              <w:overflowPunct/>
              <w:topLinePunct w:val="0"/>
              <w:autoSpaceDE/>
              <w:autoSpaceDN/>
              <w:bidi w:val="0"/>
              <w:adjustRightInd/>
              <w:snapToGrid/>
              <w:spacing w:line="264"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311</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保险公司董事、监事和高级管理人员任职资格核准</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国家金融监督管理总局黔江监管分局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《中华人民共和国保险法》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312</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黔江海关</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保税仓库设立审批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黔江海关（受理重庆海关实施的事项）</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《中华人民共和国海关法》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《中华人民共和国海关对保税仓库及所存货物的管理规定》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313</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黔江海关</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出口监管仓库设立审批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黔江海关（受理重庆海关实施的事项）</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《中华人民共和国海关法》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《中华人民共和国海关对出口监管仓库及所存货物的管理办法》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314</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黔江海关</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保税物流中心设立审批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黔江海关（受理重庆海关实施的事项）</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《中华人民共和国海关法》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《中华人民共和国海关对保税物流中心（A型）的暂行管理办法》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《中华人民共和国海关对保税物流中心（B型）的暂行管理办法》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315</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区气象局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雷电防护装置设计审核</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区气象局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《气象灾害防御条例》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316</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区气象局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雷电防护装置竣工验收</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区气象局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《气象灾害防御条例》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317</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区气象局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升放无人驾驶自由气球、系留气球单位资质认定</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区气象局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318</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区气象局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升放无人驾驶自由气球或者系留气球活动审批</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区气象局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《通用航空飞行管制条例》</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319</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区烟草专卖局</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烟草专卖零售许可</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区烟草专卖局</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0"/>
                <w:sz w:val="21"/>
                <w:szCs w:val="21"/>
                <w:u w:val="none"/>
                <w:lang w:val="en-US" w:eastAsia="zh-CN" w:bidi="ar"/>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《中华人民共和国烟草专卖法》</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《中华人民共和国烟草专卖法实施条例》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52"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宋体" w:cs="Times New Roman"/>
                <w:i w:val="0"/>
                <w:snapToGrid/>
                <w:color w:val="000000"/>
                <w:kern w:val="0"/>
                <w:sz w:val="22"/>
                <w:szCs w:val="22"/>
                <w:u w:val="none"/>
                <w:lang w:val="en-US" w:eastAsia="zh-CN" w:bidi="ar"/>
              </w:rPr>
              <w:t>320</w:t>
            </w:r>
          </w:p>
        </w:tc>
        <w:tc>
          <w:tcPr>
            <w:tcW w:w="134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区消防救援支队</w:t>
            </w:r>
          </w:p>
        </w:tc>
        <w:tc>
          <w:tcPr>
            <w:tcW w:w="19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公众聚集场所投入使用、营业前消防安全检查</w:t>
            </w:r>
          </w:p>
        </w:tc>
        <w:tc>
          <w:tcPr>
            <w:tcW w:w="140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区消防救援支队</w:t>
            </w:r>
          </w:p>
        </w:tc>
        <w:tc>
          <w:tcPr>
            <w:tcW w:w="3913"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outlineLvl w:val="9"/>
              <w:rPr>
                <w:rFonts w:hint="default" w:ascii="Times New Roman" w:hAnsi="Times New Roman" w:eastAsia="方正仿宋_GBK" w:cs="Times New Roman"/>
                <w:i w:val="0"/>
                <w:snapToGrid/>
                <w:color w:val="000000"/>
                <w:kern w:val="2"/>
                <w:sz w:val="21"/>
                <w:szCs w:val="21"/>
                <w:u w:val="none"/>
                <w:lang w:val="en-US" w:eastAsia="zh-CN" w:bidi="ar-SA"/>
              </w:rPr>
            </w:pPr>
            <w:r>
              <w:rPr>
                <w:rFonts w:hint="default" w:ascii="Times New Roman" w:hAnsi="Times New Roman" w:eastAsia="方正仿宋_GBK" w:cs="Times New Roman"/>
                <w:i w:val="0"/>
                <w:snapToGrid/>
                <w:color w:val="000000"/>
                <w:kern w:val="0"/>
                <w:sz w:val="21"/>
                <w:szCs w:val="21"/>
                <w:u w:val="none"/>
                <w:lang w:val="en-US" w:eastAsia="zh-CN" w:bidi="ar"/>
              </w:rPr>
              <w:t>《中华人民共和国消防法》</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line="100" w:lineRule="exact"/>
        <w:textAlignment w:val="auto"/>
        <w:rPr>
          <w:rFonts w:hint="default"/>
          <w:lang w:val="en-US" w:eastAsia="zh-CN"/>
        </w:rPr>
      </w:pPr>
    </w:p>
    <w:p>
      <w:pPr>
        <w:spacing w:line="420" w:lineRule="exact"/>
        <w:ind w:left="1102" w:leftChars="87" w:hanging="828" w:hangingChars="300"/>
        <w:rPr>
          <w:rFonts w:hint="default" w:ascii="Times New Roman" w:hAnsi="Times New Roman" w:cs="Times New Roman"/>
          <w:color w:val="auto"/>
          <w:sz w:val="28"/>
          <w:szCs w:val="28"/>
        </w:rPr>
      </w:pPr>
      <w:r>
        <w:rPr>
          <w:rFonts w:hint="default" w:ascii="Times New Roman" w:hAnsi="Times New Roman" w:cs="Times New Roman"/>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28575</wp:posOffset>
                </wp:positionV>
                <wp:extent cx="56521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75pt;margin-top:2.25pt;height:0pt;width:445.05pt;z-index:251664384;mso-width-relative:page;mso-height-relative:page;" filled="f" stroked="t" coordsize="21600,21600" o:gfxdata="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6cJhdQAAAAGAQAADwAAAAAAAAABACAAAAA4AAAAZHJzL2Rvd25yZXYueG1sUEsBAhQA&#10;FAAAAAgAh07iQFheTXzgAQAAqAMAAA4AAAAAAAAAAQAgAAAAOQ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cs="Times New Roman"/>
          <w:color w:val="auto"/>
          <w:sz w:val="28"/>
          <w:szCs w:val="28"/>
        </w:rPr>
        <w:t>抄送：区委办公室，区人大常委会办公室，区政协办公室，区监委，</w:t>
      </w:r>
    </w:p>
    <w:p>
      <w:pPr>
        <w:spacing w:line="420" w:lineRule="exact"/>
        <w:ind w:left="1099" w:leftChars="348"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区法院，区检察院，区人武部。</w:t>
      </w:r>
    </w:p>
    <w:p>
      <w:pPr>
        <w:spacing w:line="400" w:lineRule="exact"/>
        <w:ind w:left="316" w:leftChars="100" w:right="316" w:rightChars="100" w:firstLine="0" w:firstLineChars="0"/>
        <w:rPr>
          <w:rFonts w:hint="eastAsia" w:ascii="方正仿宋_GBK" w:hAnsi="方正仿宋_GBK" w:eastAsia="方正仿宋_GBK" w:cs="方正仿宋_GBK"/>
          <w:spacing w:val="0"/>
          <w:sz w:val="2"/>
          <w:szCs w:val="2"/>
          <w:lang w:eastAsia="zh-CN"/>
        </w:rPr>
      </w:pPr>
      <w:r>
        <w:rPr>
          <w:rFonts w:hint="default" w:ascii="Times New Roman" w:hAnsi="Times New Roman"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8255</wp:posOffset>
                </wp:positionV>
                <wp:extent cx="565213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5213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65pt;height:0pt;width:445.05pt;z-index:251663360;mso-width-relative:page;mso-height-relative:page;" filled="f" stroked="t" coordsize="21600,21600" o:gfxdata="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K4RlW0gAAAAQBAAAPAAAAAAAAAAEAIAAAADgAAABkcnMvZG93bnJldi54bWxQSwECFAAU&#10;AAAACACHTuJAzfWM5uEBAACpAwAADgAAAAAAAAABACAAAAA3AQAAZHJzL2Uyb0RvYy54bWxQSwUG&#10;AAAAAAYABgBZAQAAigUAAAAA&#10;">
                <v:fill on="f" focussize="0,0"/>
                <v:stroke color="#000000" joinstyle="round"/>
                <v:imagedata o:title=""/>
                <o:lock v:ext="edit" aspectratio="f"/>
              </v:line>
            </w:pict>
          </mc:Fallback>
        </mc:AlternateContent>
      </w:r>
      <w:r>
        <w:rPr>
          <w:rFonts w:hint="default" w:ascii="Times New Roman" w:hAnsi="Times New Roman"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253365</wp:posOffset>
                </wp:positionV>
                <wp:extent cx="565213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19.95pt;height:0pt;width:445.05pt;z-index:251662336;mso-width-relative:page;mso-height-relative:page;" filled="f" stroked="t" coordsize="21600,21600" o:gfxdata="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IUGyP1QAAAAYBAAAPAAAAAAAAAAEAIAAAADgAAABkcnMvZG93bnJldi54bWxQSwEC&#10;FAAUAAAACACHTuJAr9qI4uEBAACqAwAADgAAAAAAAAABACAAAAA6AQAAZHJzL2Uyb0RvYy54bWxQ&#10;SwUGAAAAAAYABgBZAQAAjQUAAAAA&#10;">
                <v:fill on="f" focussize="0,0"/>
                <v:stroke weight="1pt" color="#000000" joinstyle="round"/>
                <v:imagedata o:title=""/>
                <o:lock v:ext="edit" aspectratio="f"/>
              </v:line>
            </w:pict>
          </mc:Fallback>
        </mc:AlternateContent>
      </w:r>
      <w:r>
        <w:rPr>
          <w:rFonts w:hint="default" w:ascii="Times New Roman" w:hAnsi="Times New Roman" w:cs="Times New Roman"/>
          <w:color w:val="auto"/>
          <w:sz w:val="28"/>
          <w:szCs w:val="28"/>
        </w:rPr>
        <w:t xml:space="preserve">重庆市黔江区人民政府办公室  </w:t>
      </w:r>
      <w:r>
        <w:rPr>
          <w:rFonts w:hint="eastAsia" w:ascii="Times New Roman" w:hAnsi="Times New Roman" w:cs="Times New Roman"/>
          <w:color w:val="auto"/>
          <w:spacing w:val="-20"/>
          <w:kern w:val="0"/>
          <w:sz w:val="28"/>
          <w:szCs w:val="28"/>
          <w:lang w:val="en-US" w:eastAsia="zh-CN"/>
        </w:rPr>
        <w:t xml:space="preserve">                       </w:t>
      </w:r>
      <w:r>
        <w:rPr>
          <w:rFonts w:hint="eastAsia" w:cs="Times New Roman"/>
          <w:color w:val="auto"/>
          <w:spacing w:val="-20"/>
          <w:kern w:val="0"/>
          <w:sz w:val="28"/>
          <w:szCs w:val="28"/>
          <w:lang w:val="en-US" w:eastAsia="zh-CN"/>
        </w:rPr>
        <w:t xml:space="preserve">  </w:t>
      </w:r>
      <w:r>
        <w:rPr>
          <w:rFonts w:hint="eastAsia" w:ascii="Times New Roman" w:hAnsi="Times New Roman" w:cs="Times New Roman"/>
          <w:color w:val="auto"/>
          <w:spacing w:val="-20"/>
          <w:kern w:val="0"/>
          <w:sz w:val="28"/>
          <w:szCs w:val="28"/>
          <w:lang w:val="en-US" w:eastAsia="zh-CN"/>
        </w:rPr>
        <w:t xml:space="preserve">            </w:t>
      </w:r>
      <w:r>
        <w:rPr>
          <w:rFonts w:hint="default" w:ascii="Times New Roman" w:hAnsi="Times New Roman" w:cs="Times New Roman"/>
          <w:color w:val="auto"/>
          <w:spacing w:val="-20"/>
          <w:kern w:val="0"/>
          <w:sz w:val="28"/>
          <w:szCs w:val="28"/>
        </w:rPr>
        <w:t xml:space="preserve"> </w:t>
      </w:r>
      <w:r>
        <w:rPr>
          <w:rFonts w:hint="default" w:ascii="Times New Roman" w:hAnsi="Times New Roman" w:cs="Times New Roman"/>
          <w:color w:val="auto"/>
          <w:sz w:val="28"/>
          <w:szCs w:val="28"/>
        </w:rPr>
        <w:t>20</w:t>
      </w:r>
      <w:r>
        <w:rPr>
          <w:rFonts w:hint="default" w:ascii="Times New Roman" w:hAnsi="Times New Roman" w:cs="Times New Roman"/>
          <w:color w:val="auto"/>
          <w:sz w:val="28"/>
          <w:szCs w:val="28"/>
          <w:lang w:val="en-US" w:eastAsia="zh-CN"/>
        </w:rPr>
        <w:t>2</w:t>
      </w:r>
      <w:r>
        <w:rPr>
          <w:rFonts w:hint="eastAsia"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年</w:t>
      </w:r>
      <w:r>
        <w:rPr>
          <w:rFonts w:hint="eastAsia" w:ascii="Times New Roman" w:hAnsi="Times New Roman" w:cs="Times New Roman"/>
          <w:color w:val="auto"/>
          <w:sz w:val="28"/>
          <w:szCs w:val="28"/>
          <w:lang w:val="en-US" w:eastAsia="zh-CN"/>
        </w:rPr>
        <w:t>10</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19</w:t>
      </w:r>
      <w:r>
        <w:rPr>
          <w:rFonts w:hint="default" w:ascii="Times New Roman" w:hAnsi="Times New Roman" w:cs="Times New Roman"/>
          <w:color w:val="auto"/>
          <w:sz w:val="28"/>
          <w:szCs w:val="28"/>
        </w:rPr>
        <w:t>日印</w:t>
      </w:r>
      <w:r>
        <w:rPr>
          <w:color w:val="auto"/>
          <w:sz w:val="28"/>
          <w:szCs w:val="28"/>
        </w:rPr>
        <w:t>发</w:t>
      </w:r>
    </w:p>
    <w:sectPr>
      <w:footerReference r:id="rId5" w:type="default"/>
      <w:pgSz w:w="11906" w:h="16843"/>
      <w:pgMar w:top="2098" w:right="1474" w:bottom="1984" w:left="1587" w:header="0" w:footer="1417" w:gutter="0"/>
      <w:pgNumType w:fmt="decimal"/>
      <w:cols w:space="0" w:num="1"/>
      <w:rtlGutter w:val="0"/>
      <w:docGrid w:type="linesAndChars" w:linePitch="58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hakuyoxingshu7000">
    <w:altName w:val="CESI仿宋-GB13000"/>
    <w:panose1 w:val="02000600000000000000"/>
    <w:charset w:val="86"/>
    <w:family w:val="auto"/>
    <w:pitch w:val="default"/>
    <w:sig w:usb0="00000000" w:usb1="00000000" w:usb2="0000003F" w:usb3="00000000" w:csb0="603F00FF" w:csb1="FFFF0000"/>
  </w:font>
  <w:font w:name="Helvetica">
    <w:altName w:val="FreeSans"/>
    <w:panose1 w:val="020B0504020202030204"/>
    <w:charset w:val="00"/>
    <w:family w:val="swiss"/>
    <w:pitch w:val="default"/>
    <w:sig w:usb0="00000000"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仿宋-GB13000">
    <w:panose1 w:val="02000500000000000000"/>
    <w:charset w:val="86"/>
    <w:family w:val="auto"/>
    <w:pitch w:val="default"/>
    <w:sig w:usb0="800002BF" w:usb1="18CF7CF8" w:usb2="00000016" w:usb3="00000000" w:csb0="0004000F" w:csb1="00000000"/>
  </w:font>
  <w:font w:name="FreeSans">
    <w:panose1 w:val="020B0504020202020204"/>
    <w:charset w:val="00"/>
    <w:family w:val="auto"/>
    <w:pitch w:val="default"/>
    <w:sig w:usb0="E4839EFF" w:usb1="4600FDFF" w:usb2="000030A0" w:usb3="00000584" w:csb0="600001BF" w:csb1="DFF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right="320" w:rightChars="100" w:firstLine="0" w:firstLineChars="0"/>
                            <w:textAlignment w:val="baseline"/>
                            <w:rPr>
                              <w:rFonts w:hint="eastAsia" w:eastAsia="方正仿宋_GBK"/>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right="320" w:rightChars="100" w:firstLine="0" w:firstLineChars="0"/>
                      <w:textAlignment w:val="baseline"/>
                      <w:rPr>
                        <w:rFonts w:hint="eastAsia" w:eastAsia="方正仿宋_GBK"/>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rawingGridHorizontalSpacing w:val="158"/>
  <w:drawingGridVerticalSpacing w:val="29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624FD8"/>
    <w:rsid w:val="00687A37"/>
    <w:rsid w:val="006A42A7"/>
    <w:rsid w:val="00C05EC7"/>
    <w:rsid w:val="00CB31AB"/>
    <w:rsid w:val="016469D5"/>
    <w:rsid w:val="016A66D4"/>
    <w:rsid w:val="01B87D5F"/>
    <w:rsid w:val="01BC3577"/>
    <w:rsid w:val="01D03B06"/>
    <w:rsid w:val="01E150A5"/>
    <w:rsid w:val="02077F54"/>
    <w:rsid w:val="022C1CA1"/>
    <w:rsid w:val="025B36EA"/>
    <w:rsid w:val="025B6F6D"/>
    <w:rsid w:val="026D5C3B"/>
    <w:rsid w:val="027E3FF3"/>
    <w:rsid w:val="028448AE"/>
    <w:rsid w:val="02870FE9"/>
    <w:rsid w:val="029403CC"/>
    <w:rsid w:val="02B500E6"/>
    <w:rsid w:val="03012F7E"/>
    <w:rsid w:val="033049C7"/>
    <w:rsid w:val="03385732"/>
    <w:rsid w:val="0378154F"/>
    <w:rsid w:val="037F7FC9"/>
    <w:rsid w:val="03A72764"/>
    <w:rsid w:val="03D90444"/>
    <w:rsid w:val="04237BBF"/>
    <w:rsid w:val="046A6CCD"/>
    <w:rsid w:val="046C21D0"/>
    <w:rsid w:val="04822175"/>
    <w:rsid w:val="0497336B"/>
    <w:rsid w:val="04991D9B"/>
    <w:rsid w:val="0510745B"/>
    <w:rsid w:val="051B5C12"/>
    <w:rsid w:val="05293C02"/>
    <w:rsid w:val="05336716"/>
    <w:rsid w:val="05671282"/>
    <w:rsid w:val="06365C32"/>
    <w:rsid w:val="063668F6"/>
    <w:rsid w:val="069353D8"/>
    <w:rsid w:val="06B01105"/>
    <w:rsid w:val="07441979"/>
    <w:rsid w:val="074F675E"/>
    <w:rsid w:val="07601AEE"/>
    <w:rsid w:val="078139DC"/>
    <w:rsid w:val="078D5AD1"/>
    <w:rsid w:val="079E2B8F"/>
    <w:rsid w:val="07FD5ED5"/>
    <w:rsid w:val="08161CD1"/>
    <w:rsid w:val="084C588D"/>
    <w:rsid w:val="086411B9"/>
    <w:rsid w:val="0875556E"/>
    <w:rsid w:val="08A3063C"/>
    <w:rsid w:val="08B37447"/>
    <w:rsid w:val="08EA2FAE"/>
    <w:rsid w:val="08F85E9E"/>
    <w:rsid w:val="09213488"/>
    <w:rsid w:val="096415FD"/>
    <w:rsid w:val="0971748D"/>
    <w:rsid w:val="09C30A93"/>
    <w:rsid w:val="0A32761B"/>
    <w:rsid w:val="0A583F07"/>
    <w:rsid w:val="0A7A4F8C"/>
    <w:rsid w:val="0A8D6A41"/>
    <w:rsid w:val="0A960A6B"/>
    <w:rsid w:val="0ADA341F"/>
    <w:rsid w:val="0AF22E39"/>
    <w:rsid w:val="0AFD4F98"/>
    <w:rsid w:val="0B7366D4"/>
    <w:rsid w:val="0B8D30F6"/>
    <w:rsid w:val="0BA47589"/>
    <w:rsid w:val="0BA81BAD"/>
    <w:rsid w:val="0BD82310"/>
    <w:rsid w:val="0BE43F91"/>
    <w:rsid w:val="0BEB5B1A"/>
    <w:rsid w:val="0BF873AE"/>
    <w:rsid w:val="0BFB5DB4"/>
    <w:rsid w:val="0C1240DD"/>
    <w:rsid w:val="0C5919D1"/>
    <w:rsid w:val="0C5D2346"/>
    <w:rsid w:val="0C661ACD"/>
    <w:rsid w:val="0C9A023C"/>
    <w:rsid w:val="0CAA47F7"/>
    <w:rsid w:val="0CD12914"/>
    <w:rsid w:val="0CD901D5"/>
    <w:rsid w:val="0CDA32B3"/>
    <w:rsid w:val="0CE64F4C"/>
    <w:rsid w:val="0CF21022"/>
    <w:rsid w:val="0D4E5761"/>
    <w:rsid w:val="0DA57240"/>
    <w:rsid w:val="0DB20DDC"/>
    <w:rsid w:val="0DC0001E"/>
    <w:rsid w:val="0DF33CF1"/>
    <w:rsid w:val="0E20133D"/>
    <w:rsid w:val="0E340CB9"/>
    <w:rsid w:val="0E4B734D"/>
    <w:rsid w:val="0ED81674"/>
    <w:rsid w:val="0F7179E5"/>
    <w:rsid w:val="0FF05D35"/>
    <w:rsid w:val="101A1CC7"/>
    <w:rsid w:val="104B767E"/>
    <w:rsid w:val="109819C6"/>
    <w:rsid w:val="10A854E3"/>
    <w:rsid w:val="10AC3B02"/>
    <w:rsid w:val="10CF6E43"/>
    <w:rsid w:val="10D053A3"/>
    <w:rsid w:val="10D47789"/>
    <w:rsid w:val="10E22A17"/>
    <w:rsid w:val="10E365C2"/>
    <w:rsid w:val="10FE4BED"/>
    <w:rsid w:val="115F2169"/>
    <w:rsid w:val="11630664"/>
    <w:rsid w:val="11B8179E"/>
    <w:rsid w:val="11EC6A74"/>
    <w:rsid w:val="1217313B"/>
    <w:rsid w:val="124C5B94"/>
    <w:rsid w:val="12904C4B"/>
    <w:rsid w:val="12E2190B"/>
    <w:rsid w:val="130265BC"/>
    <w:rsid w:val="13267A75"/>
    <w:rsid w:val="133B7A1B"/>
    <w:rsid w:val="135F6376"/>
    <w:rsid w:val="136C45D8"/>
    <w:rsid w:val="13CC30E5"/>
    <w:rsid w:val="13D7175A"/>
    <w:rsid w:val="140F6AF9"/>
    <w:rsid w:val="141241FB"/>
    <w:rsid w:val="141B0041"/>
    <w:rsid w:val="143534B6"/>
    <w:rsid w:val="145533A6"/>
    <w:rsid w:val="14596B6E"/>
    <w:rsid w:val="14AE262C"/>
    <w:rsid w:val="150B7C96"/>
    <w:rsid w:val="15871625"/>
    <w:rsid w:val="15BC4236"/>
    <w:rsid w:val="15FB34ED"/>
    <w:rsid w:val="1671302D"/>
    <w:rsid w:val="16735EBC"/>
    <w:rsid w:val="167E20F6"/>
    <w:rsid w:val="16870F53"/>
    <w:rsid w:val="169327A8"/>
    <w:rsid w:val="171E63FC"/>
    <w:rsid w:val="1729478D"/>
    <w:rsid w:val="174F244F"/>
    <w:rsid w:val="179D1A5D"/>
    <w:rsid w:val="17A708DF"/>
    <w:rsid w:val="17AE5B8B"/>
    <w:rsid w:val="182315BF"/>
    <w:rsid w:val="18282132"/>
    <w:rsid w:val="187D1E98"/>
    <w:rsid w:val="188646CA"/>
    <w:rsid w:val="18966EE2"/>
    <w:rsid w:val="19443B83"/>
    <w:rsid w:val="19C631B3"/>
    <w:rsid w:val="19CF5715"/>
    <w:rsid w:val="1A6D6AE8"/>
    <w:rsid w:val="1A6F30E6"/>
    <w:rsid w:val="1A8C739D"/>
    <w:rsid w:val="1A9469A8"/>
    <w:rsid w:val="1AEE6BE1"/>
    <w:rsid w:val="1AFE2011"/>
    <w:rsid w:val="1B2C36F3"/>
    <w:rsid w:val="1B3679AD"/>
    <w:rsid w:val="1B7E160A"/>
    <w:rsid w:val="1B7E43A7"/>
    <w:rsid w:val="1B8348D4"/>
    <w:rsid w:val="1B9907D4"/>
    <w:rsid w:val="1BAC5276"/>
    <w:rsid w:val="1C00147D"/>
    <w:rsid w:val="1C115602"/>
    <w:rsid w:val="1C3560D4"/>
    <w:rsid w:val="1C5020B1"/>
    <w:rsid w:val="1C502501"/>
    <w:rsid w:val="1C6A0B2D"/>
    <w:rsid w:val="1C884E9A"/>
    <w:rsid w:val="1CA16699"/>
    <w:rsid w:val="1CCD1B41"/>
    <w:rsid w:val="1CD4055C"/>
    <w:rsid w:val="1CFC0FF0"/>
    <w:rsid w:val="1D1631C4"/>
    <w:rsid w:val="1D1C4FB7"/>
    <w:rsid w:val="1D216C8C"/>
    <w:rsid w:val="1D2A49B7"/>
    <w:rsid w:val="1D517B25"/>
    <w:rsid w:val="1D690A4F"/>
    <w:rsid w:val="1DB37BCA"/>
    <w:rsid w:val="1DED6F01"/>
    <w:rsid w:val="1DEE295B"/>
    <w:rsid w:val="1DFF69C5"/>
    <w:rsid w:val="1E1B2629"/>
    <w:rsid w:val="1E325F1A"/>
    <w:rsid w:val="1E5C3A77"/>
    <w:rsid w:val="1E6B3AF5"/>
    <w:rsid w:val="1E8F726B"/>
    <w:rsid w:val="1E9A0DC1"/>
    <w:rsid w:val="1F107A3B"/>
    <w:rsid w:val="1F641F81"/>
    <w:rsid w:val="1F967D60"/>
    <w:rsid w:val="1FC0477E"/>
    <w:rsid w:val="1FDB354D"/>
    <w:rsid w:val="2014062E"/>
    <w:rsid w:val="202775F3"/>
    <w:rsid w:val="20653A7F"/>
    <w:rsid w:val="207B4B5A"/>
    <w:rsid w:val="20AE4FA9"/>
    <w:rsid w:val="20B23D8A"/>
    <w:rsid w:val="20BB2F53"/>
    <w:rsid w:val="20FF3AAE"/>
    <w:rsid w:val="211B7FC3"/>
    <w:rsid w:val="215D76CB"/>
    <w:rsid w:val="21637056"/>
    <w:rsid w:val="217215EC"/>
    <w:rsid w:val="217F287A"/>
    <w:rsid w:val="219F3A06"/>
    <w:rsid w:val="21CE2E82"/>
    <w:rsid w:val="21F528B3"/>
    <w:rsid w:val="22046BDF"/>
    <w:rsid w:val="2213175F"/>
    <w:rsid w:val="22706AAC"/>
    <w:rsid w:val="22711792"/>
    <w:rsid w:val="22DF1853"/>
    <w:rsid w:val="22E826D5"/>
    <w:rsid w:val="22F372AE"/>
    <w:rsid w:val="237B68CE"/>
    <w:rsid w:val="23820086"/>
    <w:rsid w:val="23A70412"/>
    <w:rsid w:val="23A93537"/>
    <w:rsid w:val="23BA5A98"/>
    <w:rsid w:val="23BF39E1"/>
    <w:rsid w:val="23D51D34"/>
    <w:rsid w:val="23F145C9"/>
    <w:rsid w:val="24165941"/>
    <w:rsid w:val="24257CF3"/>
    <w:rsid w:val="244270F4"/>
    <w:rsid w:val="244E0F7E"/>
    <w:rsid w:val="24EC0600"/>
    <w:rsid w:val="2500362B"/>
    <w:rsid w:val="2503368A"/>
    <w:rsid w:val="257264FC"/>
    <w:rsid w:val="258E5E2C"/>
    <w:rsid w:val="25B52B28"/>
    <w:rsid w:val="25C855A9"/>
    <w:rsid w:val="26120603"/>
    <w:rsid w:val="262429EC"/>
    <w:rsid w:val="265C0D35"/>
    <w:rsid w:val="26647D9F"/>
    <w:rsid w:val="270C081B"/>
    <w:rsid w:val="27102789"/>
    <w:rsid w:val="27323B2C"/>
    <w:rsid w:val="27457B31"/>
    <w:rsid w:val="27486482"/>
    <w:rsid w:val="27E041DD"/>
    <w:rsid w:val="28065D4B"/>
    <w:rsid w:val="282702A8"/>
    <w:rsid w:val="28445BA3"/>
    <w:rsid w:val="286036CB"/>
    <w:rsid w:val="28850088"/>
    <w:rsid w:val="28F16129"/>
    <w:rsid w:val="291753F8"/>
    <w:rsid w:val="29377EAB"/>
    <w:rsid w:val="29393012"/>
    <w:rsid w:val="29A739E3"/>
    <w:rsid w:val="2A71692E"/>
    <w:rsid w:val="2A8E0E74"/>
    <w:rsid w:val="2A9867EE"/>
    <w:rsid w:val="2A9A7DDF"/>
    <w:rsid w:val="2A9B30F7"/>
    <w:rsid w:val="2AF320FC"/>
    <w:rsid w:val="2B043249"/>
    <w:rsid w:val="2B575B15"/>
    <w:rsid w:val="2B6B3F77"/>
    <w:rsid w:val="2BFA09B4"/>
    <w:rsid w:val="2C144687"/>
    <w:rsid w:val="2C2E6664"/>
    <w:rsid w:val="2C337313"/>
    <w:rsid w:val="2C3971FB"/>
    <w:rsid w:val="2C4B68AC"/>
    <w:rsid w:val="2C55584A"/>
    <w:rsid w:val="2C76358B"/>
    <w:rsid w:val="2C875551"/>
    <w:rsid w:val="2C88731E"/>
    <w:rsid w:val="2C9C067B"/>
    <w:rsid w:val="2CC97D88"/>
    <w:rsid w:val="2CFB185B"/>
    <w:rsid w:val="2D0B4894"/>
    <w:rsid w:val="2D1F65F8"/>
    <w:rsid w:val="2D4F5A62"/>
    <w:rsid w:val="2D5B64F2"/>
    <w:rsid w:val="2D886EC1"/>
    <w:rsid w:val="2DA232EE"/>
    <w:rsid w:val="2DA354EC"/>
    <w:rsid w:val="2DB15B07"/>
    <w:rsid w:val="2DF56335"/>
    <w:rsid w:val="2E1113A3"/>
    <w:rsid w:val="2E1D2C38"/>
    <w:rsid w:val="2E8C04BF"/>
    <w:rsid w:val="2E984B00"/>
    <w:rsid w:val="2EA3508F"/>
    <w:rsid w:val="2EA53E15"/>
    <w:rsid w:val="2EBF66E8"/>
    <w:rsid w:val="2EC13202"/>
    <w:rsid w:val="2ED56FD0"/>
    <w:rsid w:val="2EDB7876"/>
    <w:rsid w:val="2F417517"/>
    <w:rsid w:val="2F7366F2"/>
    <w:rsid w:val="2F9B0EAA"/>
    <w:rsid w:val="2F9B5627"/>
    <w:rsid w:val="2FA67F99"/>
    <w:rsid w:val="2FA80A17"/>
    <w:rsid w:val="2FDD3B12"/>
    <w:rsid w:val="2FE075F7"/>
    <w:rsid w:val="30015724"/>
    <w:rsid w:val="30047255"/>
    <w:rsid w:val="30291A13"/>
    <w:rsid w:val="3069477A"/>
    <w:rsid w:val="30844FAA"/>
    <w:rsid w:val="30C70618"/>
    <w:rsid w:val="31344BC0"/>
    <w:rsid w:val="314B756C"/>
    <w:rsid w:val="31855066"/>
    <w:rsid w:val="32323FE6"/>
    <w:rsid w:val="327B1D39"/>
    <w:rsid w:val="32D44E75"/>
    <w:rsid w:val="32DF3BE9"/>
    <w:rsid w:val="3304623A"/>
    <w:rsid w:val="330F1C5A"/>
    <w:rsid w:val="33400A60"/>
    <w:rsid w:val="339E0BDF"/>
    <w:rsid w:val="33A501AB"/>
    <w:rsid w:val="34E27153"/>
    <w:rsid w:val="351654D5"/>
    <w:rsid w:val="351E1123"/>
    <w:rsid w:val="356E10EB"/>
    <w:rsid w:val="35A45811"/>
    <w:rsid w:val="35C51944"/>
    <w:rsid w:val="35D92B63"/>
    <w:rsid w:val="35F55D16"/>
    <w:rsid w:val="35F75A42"/>
    <w:rsid w:val="35FF0B2E"/>
    <w:rsid w:val="3646302E"/>
    <w:rsid w:val="3691793E"/>
    <w:rsid w:val="369A2C21"/>
    <w:rsid w:val="36A52C9F"/>
    <w:rsid w:val="36B240C8"/>
    <w:rsid w:val="374259B8"/>
    <w:rsid w:val="37982A83"/>
    <w:rsid w:val="37D261A1"/>
    <w:rsid w:val="37F741E2"/>
    <w:rsid w:val="381E081F"/>
    <w:rsid w:val="38802E42"/>
    <w:rsid w:val="388727CC"/>
    <w:rsid w:val="38BE0DAB"/>
    <w:rsid w:val="38C2132C"/>
    <w:rsid w:val="38C90CB7"/>
    <w:rsid w:val="38F11062"/>
    <w:rsid w:val="3907659E"/>
    <w:rsid w:val="39455658"/>
    <w:rsid w:val="39620592"/>
    <w:rsid w:val="397419C8"/>
    <w:rsid w:val="397C3FDE"/>
    <w:rsid w:val="39A12F19"/>
    <w:rsid w:val="39CC2AF9"/>
    <w:rsid w:val="39E2292E"/>
    <w:rsid w:val="39F374A0"/>
    <w:rsid w:val="39FF6B36"/>
    <w:rsid w:val="3A011598"/>
    <w:rsid w:val="3A267BB4"/>
    <w:rsid w:val="3A3B3117"/>
    <w:rsid w:val="3A6122F8"/>
    <w:rsid w:val="3A7E4E86"/>
    <w:rsid w:val="3ACA72AB"/>
    <w:rsid w:val="3ACD1791"/>
    <w:rsid w:val="3ADD45EE"/>
    <w:rsid w:val="3B075CE3"/>
    <w:rsid w:val="3B5D3DA9"/>
    <w:rsid w:val="3B8F26B4"/>
    <w:rsid w:val="3B9A1090"/>
    <w:rsid w:val="3BAC5F08"/>
    <w:rsid w:val="3BAF01E0"/>
    <w:rsid w:val="3BB064FC"/>
    <w:rsid w:val="3C0267B9"/>
    <w:rsid w:val="3C076F0B"/>
    <w:rsid w:val="3C447E49"/>
    <w:rsid w:val="3C74781E"/>
    <w:rsid w:val="3C8D5D7E"/>
    <w:rsid w:val="3C92326C"/>
    <w:rsid w:val="3CA36D89"/>
    <w:rsid w:val="3CAB1C17"/>
    <w:rsid w:val="3CAC7699"/>
    <w:rsid w:val="3CB74C32"/>
    <w:rsid w:val="3CC11E03"/>
    <w:rsid w:val="3D332DF5"/>
    <w:rsid w:val="3D605CA8"/>
    <w:rsid w:val="3DB61BFA"/>
    <w:rsid w:val="3DDE0712"/>
    <w:rsid w:val="3E1768EB"/>
    <w:rsid w:val="3E286C4C"/>
    <w:rsid w:val="3E332FBB"/>
    <w:rsid w:val="3E440017"/>
    <w:rsid w:val="3E4A6A96"/>
    <w:rsid w:val="3E7570D2"/>
    <w:rsid w:val="3E79568B"/>
    <w:rsid w:val="3E8D0E06"/>
    <w:rsid w:val="3E8F782E"/>
    <w:rsid w:val="3EEA24C6"/>
    <w:rsid w:val="3F1C0717"/>
    <w:rsid w:val="3F7E4F38"/>
    <w:rsid w:val="3F8E51D3"/>
    <w:rsid w:val="3F9A6804"/>
    <w:rsid w:val="3FB35F57"/>
    <w:rsid w:val="3FC26926"/>
    <w:rsid w:val="3FEC7917"/>
    <w:rsid w:val="3FF43FD3"/>
    <w:rsid w:val="403411E4"/>
    <w:rsid w:val="40543C97"/>
    <w:rsid w:val="409B1E8D"/>
    <w:rsid w:val="40B01F51"/>
    <w:rsid w:val="40C355D0"/>
    <w:rsid w:val="40C81A57"/>
    <w:rsid w:val="40C874D9"/>
    <w:rsid w:val="40CA29DC"/>
    <w:rsid w:val="40D8646E"/>
    <w:rsid w:val="40EB2053"/>
    <w:rsid w:val="413C26ED"/>
    <w:rsid w:val="41623E54"/>
    <w:rsid w:val="41872D8F"/>
    <w:rsid w:val="41982F65"/>
    <w:rsid w:val="41A24CB0"/>
    <w:rsid w:val="41C3191C"/>
    <w:rsid w:val="41D57336"/>
    <w:rsid w:val="420D42ED"/>
    <w:rsid w:val="422A2CAC"/>
    <w:rsid w:val="423C752D"/>
    <w:rsid w:val="42836EE3"/>
    <w:rsid w:val="428D3E51"/>
    <w:rsid w:val="429F6225"/>
    <w:rsid w:val="42B30389"/>
    <w:rsid w:val="42B77C03"/>
    <w:rsid w:val="42BF1B92"/>
    <w:rsid w:val="42C910A8"/>
    <w:rsid w:val="42EC5BE6"/>
    <w:rsid w:val="43335191"/>
    <w:rsid w:val="434F017C"/>
    <w:rsid w:val="43773081"/>
    <w:rsid w:val="43993A74"/>
    <w:rsid w:val="439C49F8"/>
    <w:rsid w:val="43B45922"/>
    <w:rsid w:val="43D351D2"/>
    <w:rsid w:val="43D638D9"/>
    <w:rsid w:val="43EC7BBD"/>
    <w:rsid w:val="440523CD"/>
    <w:rsid w:val="442C0A64"/>
    <w:rsid w:val="445075EE"/>
    <w:rsid w:val="44775660"/>
    <w:rsid w:val="447F62F0"/>
    <w:rsid w:val="44890DFE"/>
    <w:rsid w:val="44B1130C"/>
    <w:rsid w:val="44B31520"/>
    <w:rsid w:val="450C371F"/>
    <w:rsid w:val="4510235C"/>
    <w:rsid w:val="456674E7"/>
    <w:rsid w:val="45A3734C"/>
    <w:rsid w:val="45BF33F9"/>
    <w:rsid w:val="45D97826"/>
    <w:rsid w:val="46462EC9"/>
    <w:rsid w:val="467341A1"/>
    <w:rsid w:val="46755287"/>
    <w:rsid w:val="467E5DB6"/>
    <w:rsid w:val="46DC3AA0"/>
    <w:rsid w:val="47026D5D"/>
    <w:rsid w:val="471362A9"/>
    <w:rsid w:val="475552B6"/>
    <w:rsid w:val="475570D4"/>
    <w:rsid w:val="477D184A"/>
    <w:rsid w:val="47B303B1"/>
    <w:rsid w:val="47C77051"/>
    <w:rsid w:val="480510B4"/>
    <w:rsid w:val="481E1B9D"/>
    <w:rsid w:val="483B7753"/>
    <w:rsid w:val="485211B4"/>
    <w:rsid w:val="486A685A"/>
    <w:rsid w:val="487216E8"/>
    <w:rsid w:val="487C235B"/>
    <w:rsid w:val="48AE6D76"/>
    <w:rsid w:val="4907178C"/>
    <w:rsid w:val="49071A17"/>
    <w:rsid w:val="49156775"/>
    <w:rsid w:val="49377743"/>
    <w:rsid w:val="49456ECD"/>
    <w:rsid w:val="4947154E"/>
    <w:rsid w:val="49E35E3A"/>
    <w:rsid w:val="49F10193"/>
    <w:rsid w:val="4A190B1F"/>
    <w:rsid w:val="4A9216E3"/>
    <w:rsid w:val="4A944618"/>
    <w:rsid w:val="4A975859"/>
    <w:rsid w:val="4A9B460E"/>
    <w:rsid w:val="4AB12CDE"/>
    <w:rsid w:val="4ABB0329"/>
    <w:rsid w:val="4AC431B7"/>
    <w:rsid w:val="4B2422D7"/>
    <w:rsid w:val="4B6B4C49"/>
    <w:rsid w:val="4B7B794C"/>
    <w:rsid w:val="4BB949C8"/>
    <w:rsid w:val="4C126CDE"/>
    <w:rsid w:val="4C15185F"/>
    <w:rsid w:val="4C2F0FC1"/>
    <w:rsid w:val="4C575B4B"/>
    <w:rsid w:val="4C583BC9"/>
    <w:rsid w:val="4C6406E4"/>
    <w:rsid w:val="4C9C2A40"/>
    <w:rsid w:val="4CBA3672"/>
    <w:rsid w:val="4D19148D"/>
    <w:rsid w:val="4D43247E"/>
    <w:rsid w:val="4D471547"/>
    <w:rsid w:val="4D92018D"/>
    <w:rsid w:val="4DD423EE"/>
    <w:rsid w:val="4DE07BD1"/>
    <w:rsid w:val="4DF266F4"/>
    <w:rsid w:val="4E0B1D1A"/>
    <w:rsid w:val="4E1E4ED1"/>
    <w:rsid w:val="4E37780E"/>
    <w:rsid w:val="4E8E1A14"/>
    <w:rsid w:val="4F252466"/>
    <w:rsid w:val="4F3E3390"/>
    <w:rsid w:val="4F68753C"/>
    <w:rsid w:val="4FB32BB5"/>
    <w:rsid w:val="4FED27B5"/>
    <w:rsid w:val="501A61F6"/>
    <w:rsid w:val="50326FFE"/>
    <w:rsid w:val="504F748D"/>
    <w:rsid w:val="5071244C"/>
    <w:rsid w:val="50757CBF"/>
    <w:rsid w:val="510F25E0"/>
    <w:rsid w:val="510F580A"/>
    <w:rsid w:val="5122044E"/>
    <w:rsid w:val="514E65F3"/>
    <w:rsid w:val="51571481"/>
    <w:rsid w:val="51856F45"/>
    <w:rsid w:val="518741CF"/>
    <w:rsid w:val="518B5E73"/>
    <w:rsid w:val="519105C3"/>
    <w:rsid w:val="51CE4254"/>
    <w:rsid w:val="51D06490"/>
    <w:rsid w:val="523D047A"/>
    <w:rsid w:val="524820A6"/>
    <w:rsid w:val="52631163"/>
    <w:rsid w:val="5272764F"/>
    <w:rsid w:val="527D59E1"/>
    <w:rsid w:val="528238AF"/>
    <w:rsid w:val="52A441C4"/>
    <w:rsid w:val="52B00AE6"/>
    <w:rsid w:val="52BB215A"/>
    <w:rsid w:val="530733C6"/>
    <w:rsid w:val="53145F3F"/>
    <w:rsid w:val="531A43B8"/>
    <w:rsid w:val="536F1AF1"/>
    <w:rsid w:val="537F2F16"/>
    <w:rsid w:val="53980081"/>
    <w:rsid w:val="53B434DF"/>
    <w:rsid w:val="53BE1870"/>
    <w:rsid w:val="53C31BAF"/>
    <w:rsid w:val="540D2C74"/>
    <w:rsid w:val="5428129F"/>
    <w:rsid w:val="54AF247D"/>
    <w:rsid w:val="54B7788A"/>
    <w:rsid w:val="54CB652A"/>
    <w:rsid w:val="54D10E25"/>
    <w:rsid w:val="54E962D6"/>
    <w:rsid w:val="54EF61F0"/>
    <w:rsid w:val="55516EE0"/>
    <w:rsid w:val="5552550A"/>
    <w:rsid w:val="555812F1"/>
    <w:rsid w:val="5569512F"/>
    <w:rsid w:val="55850574"/>
    <w:rsid w:val="55932C61"/>
    <w:rsid w:val="559C795D"/>
    <w:rsid w:val="55CE40CE"/>
    <w:rsid w:val="55DA41B2"/>
    <w:rsid w:val="56077EA0"/>
    <w:rsid w:val="5610333E"/>
    <w:rsid w:val="56413B72"/>
    <w:rsid w:val="566278C5"/>
    <w:rsid w:val="567120DE"/>
    <w:rsid w:val="567C046F"/>
    <w:rsid w:val="567E13F4"/>
    <w:rsid w:val="56A135C0"/>
    <w:rsid w:val="56D90F38"/>
    <w:rsid w:val="57176EDA"/>
    <w:rsid w:val="573A3ECB"/>
    <w:rsid w:val="57524C4F"/>
    <w:rsid w:val="57851FA6"/>
    <w:rsid w:val="58133074"/>
    <w:rsid w:val="58426C15"/>
    <w:rsid w:val="588B6CAC"/>
    <w:rsid w:val="590D3037"/>
    <w:rsid w:val="5936059E"/>
    <w:rsid w:val="59471C07"/>
    <w:rsid w:val="59646FED"/>
    <w:rsid w:val="59657925"/>
    <w:rsid w:val="596A347D"/>
    <w:rsid w:val="597A58D9"/>
    <w:rsid w:val="599077D6"/>
    <w:rsid w:val="599F05E5"/>
    <w:rsid w:val="59D32AE1"/>
    <w:rsid w:val="59F3128B"/>
    <w:rsid w:val="5A3237B5"/>
    <w:rsid w:val="5A4867BF"/>
    <w:rsid w:val="5A796415"/>
    <w:rsid w:val="5ABA2A7F"/>
    <w:rsid w:val="5ABC231A"/>
    <w:rsid w:val="5AF90B79"/>
    <w:rsid w:val="5AF97ECB"/>
    <w:rsid w:val="5B10566E"/>
    <w:rsid w:val="5B34012D"/>
    <w:rsid w:val="5B5041DA"/>
    <w:rsid w:val="5B921F4F"/>
    <w:rsid w:val="5B952750"/>
    <w:rsid w:val="5BB831D1"/>
    <w:rsid w:val="5BBB115B"/>
    <w:rsid w:val="5BC508FC"/>
    <w:rsid w:val="5C1A6AB1"/>
    <w:rsid w:val="5C334E92"/>
    <w:rsid w:val="5CA8291E"/>
    <w:rsid w:val="5CCC6AE2"/>
    <w:rsid w:val="5CEF3E78"/>
    <w:rsid w:val="5D1E2DC6"/>
    <w:rsid w:val="5D6F32DB"/>
    <w:rsid w:val="5D7D25F1"/>
    <w:rsid w:val="5D8A15D3"/>
    <w:rsid w:val="5D927755"/>
    <w:rsid w:val="5DBB14A3"/>
    <w:rsid w:val="5DC91559"/>
    <w:rsid w:val="5E013F6E"/>
    <w:rsid w:val="5E285F9C"/>
    <w:rsid w:val="5E490A40"/>
    <w:rsid w:val="5E595457"/>
    <w:rsid w:val="5EC55E0B"/>
    <w:rsid w:val="5EDC5A30"/>
    <w:rsid w:val="5F0977F9"/>
    <w:rsid w:val="5F39021E"/>
    <w:rsid w:val="5F3C12CD"/>
    <w:rsid w:val="5F5543F5"/>
    <w:rsid w:val="5F716B60"/>
    <w:rsid w:val="5F7A0DB2"/>
    <w:rsid w:val="5F872BAC"/>
    <w:rsid w:val="5FC70EB1"/>
    <w:rsid w:val="5FD76F4D"/>
    <w:rsid w:val="6009191A"/>
    <w:rsid w:val="600D6CDE"/>
    <w:rsid w:val="60495F87"/>
    <w:rsid w:val="604C10E7"/>
    <w:rsid w:val="610338C8"/>
    <w:rsid w:val="616A7692"/>
    <w:rsid w:val="61716CEE"/>
    <w:rsid w:val="61831D33"/>
    <w:rsid w:val="61B255A6"/>
    <w:rsid w:val="61D52193"/>
    <w:rsid w:val="620A5BE8"/>
    <w:rsid w:val="622F4B23"/>
    <w:rsid w:val="625921C9"/>
    <w:rsid w:val="62B56081"/>
    <w:rsid w:val="63097D09"/>
    <w:rsid w:val="633A04D8"/>
    <w:rsid w:val="638D52D5"/>
    <w:rsid w:val="63AA1E11"/>
    <w:rsid w:val="63AB3E46"/>
    <w:rsid w:val="643477F7"/>
    <w:rsid w:val="64515AA2"/>
    <w:rsid w:val="64564AAC"/>
    <w:rsid w:val="64710555"/>
    <w:rsid w:val="649A40E6"/>
    <w:rsid w:val="64B47D45"/>
    <w:rsid w:val="64D31E1D"/>
    <w:rsid w:val="64F16511"/>
    <w:rsid w:val="650E4F5B"/>
    <w:rsid w:val="6522491C"/>
    <w:rsid w:val="654B66B5"/>
    <w:rsid w:val="656D1CFF"/>
    <w:rsid w:val="658137B1"/>
    <w:rsid w:val="658779D5"/>
    <w:rsid w:val="65B86875"/>
    <w:rsid w:val="65EA5BC3"/>
    <w:rsid w:val="65F1774C"/>
    <w:rsid w:val="65F91130"/>
    <w:rsid w:val="66442670"/>
    <w:rsid w:val="665264EC"/>
    <w:rsid w:val="665B4608"/>
    <w:rsid w:val="669015B7"/>
    <w:rsid w:val="669924E4"/>
    <w:rsid w:val="66A96EFB"/>
    <w:rsid w:val="671230A7"/>
    <w:rsid w:val="6712692A"/>
    <w:rsid w:val="67203D1C"/>
    <w:rsid w:val="6749577F"/>
    <w:rsid w:val="67B010BC"/>
    <w:rsid w:val="67E91419"/>
    <w:rsid w:val="681306CB"/>
    <w:rsid w:val="6814614D"/>
    <w:rsid w:val="683E1DD2"/>
    <w:rsid w:val="68480F25"/>
    <w:rsid w:val="68547C15"/>
    <w:rsid w:val="68871298"/>
    <w:rsid w:val="68B735CD"/>
    <w:rsid w:val="68C86EF5"/>
    <w:rsid w:val="68CE0B41"/>
    <w:rsid w:val="69324B69"/>
    <w:rsid w:val="6936532B"/>
    <w:rsid w:val="694251FA"/>
    <w:rsid w:val="695C7769"/>
    <w:rsid w:val="69763B96"/>
    <w:rsid w:val="69895C12"/>
    <w:rsid w:val="69C305BA"/>
    <w:rsid w:val="6A3B0684"/>
    <w:rsid w:val="6A7626C3"/>
    <w:rsid w:val="6AAA6725"/>
    <w:rsid w:val="6ABC062A"/>
    <w:rsid w:val="6AD243DF"/>
    <w:rsid w:val="6AEE7819"/>
    <w:rsid w:val="6B073028"/>
    <w:rsid w:val="6B0F64B4"/>
    <w:rsid w:val="6B1546E7"/>
    <w:rsid w:val="6B275ADB"/>
    <w:rsid w:val="6B511920"/>
    <w:rsid w:val="6B531F86"/>
    <w:rsid w:val="6B7A1DBB"/>
    <w:rsid w:val="6BA27886"/>
    <w:rsid w:val="6BD11B7B"/>
    <w:rsid w:val="6BD126F0"/>
    <w:rsid w:val="6C5E2AF4"/>
    <w:rsid w:val="6C662BE4"/>
    <w:rsid w:val="6C710F75"/>
    <w:rsid w:val="6C784183"/>
    <w:rsid w:val="6C845A17"/>
    <w:rsid w:val="6C9A7FD8"/>
    <w:rsid w:val="6CA94952"/>
    <w:rsid w:val="6CD24F8A"/>
    <w:rsid w:val="6D0B3398"/>
    <w:rsid w:val="6D216B9A"/>
    <w:rsid w:val="6D392803"/>
    <w:rsid w:val="6D3D2C47"/>
    <w:rsid w:val="6D42384C"/>
    <w:rsid w:val="6D4D5460"/>
    <w:rsid w:val="6D885538"/>
    <w:rsid w:val="6DA622B6"/>
    <w:rsid w:val="6DD46DD3"/>
    <w:rsid w:val="6E0120D9"/>
    <w:rsid w:val="6E05049F"/>
    <w:rsid w:val="6E0A0624"/>
    <w:rsid w:val="6E154EA9"/>
    <w:rsid w:val="6E180C83"/>
    <w:rsid w:val="6E35795C"/>
    <w:rsid w:val="6E671430"/>
    <w:rsid w:val="6E687964"/>
    <w:rsid w:val="6EAB66A1"/>
    <w:rsid w:val="6EAD6321"/>
    <w:rsid w:val="6EDB5B6B"/>
    <w:rsid w:val="6EFD73A5"/>
    <w:rsid w:val="6F200363"/>
    <w:rsid w:val="6F333FFC"/>
    <w:rsid w:val="6F59423B"/>
    <w:rsid w:val="6F712945"/>
    <w:rsid w:val="6F782DA8"/>
    <w:rsid w:val="6F8D3900"/>
    <w:rsid w:val="6F8E0E92"/>
    <w:rsid w:val="6FAD4EB8"/>
    <w:rsid w:val="6FC35E36"/>
    <w:rsid w:val="706E0500"/>
    <w:rsid w:val="708E6837"/>
    <w:rsid w:val="70AD3BBF"/>
    <w:rsid w:val="70EB2734"/>
    <w:rsid w:val="70F95EE6"/>
    <w:rsid w:val="71496F6A"/>
    <w:rsid w:val="71760D33"/>
    <w:rsid w:val="718E1C5D"/>
    <w:rsid w:val="719170B1"/>
    <w:rsid w:val="71955D64"/>
    <w:rsid w:val="71976CE9"/>
    <w:rsid w:val="71DB1D5C"/>
    <w:rsid w:val="7218055B"/>
    <w:rsid w:val="722328EB"/>
    <w:rsid w:val="72725752"/>
    <w:rsid w:val="72935C87"/>
    <w:rsid w:val="72AF55B7"/>
    <w:rsid w:val="72F65D2C"/>
    <w:rsid w:val="73065FC6"/>
    <w:rsid w:val="730A72BB"/>
    <w:rsid w:val="73534BD7"/>
    <w:rsid w:val="73C4187C"/>
    <w:rsid w:val="744765D2"/>
    <w:rsid w:val="746A4E6A"/>
    <w:rsid w:val="747045E8"/>
    <w:rsid w:val="74AD75FB"/>
    <w:rsid w:val="74B1684C"/>
    <w:rsid w:val="74EC6643"/>
    <w:rsid w:val="74EF6C14"/>
    <w:rsid w:val="74FA76FB"/>
    <w:rsid w:val="750D091A"/>
    <w:rsid w:val="753455A1"/>
    <w:rsid w:val="75404290"/>
    <w:rsid w:val="755725D5"/>
    <w:rsid w:val="756979AE"/>
    <w:rsid w:val="757226DA"/>
    <w:rsid w:val="75974FFA"/>
    <w:rsid w:val="759919B4"/>
    <w:rsid w:val="759C527F"/>
    <w:rsid w:val="75CE2708"/>
    <w:rsid w:val="75F832A4"/>
    <w:rsid w:val="76087384"/>
    <w:rsid w:val="762253A5"/>
    <w:rsid w:val="76827B70"/>
    <w:rsid w:val="770E7B4B"/>
    <w:rsid w:val="77194E20"/>
    <w:rsid w:val="771976F5"/>
    <w:rsid w:val="77263187"/>
    <w:rsid w:val="772E13BB"/>
    <w:rsid w:val="77357F1F"/>
    <w:rsid w:val="77365819"/>
    <w:rsid w:val="778C092D"/>
    <w:rsid w:val="77C94015"/>
    <w:rsid w:val="77FC7CE8"/>
    <w:rsid w:val="784400DC"/>
    <w:rsid w:val="78643617"/>
    <w:rsid w:val="788D17D5"/>
    <w:rsid w:val="789101DB"/>
    <w:rsid w:val="789C2734"/>
    <w:rsid w:val="78CD3B06"/>
    <w:rsid w:val="78CE5AD8"/>
    <w:rsid w:val="78F92189"/>
    <w:rsid w:val="79175833"/>
    <w:rsid w:val="792D38DD"/>
    <w:rsid w:val="793876EF"/>
    <w:rsid w:val="794B5E9D"/>
    <w:rsid w:val="799534B7"/>
    <w:rsid w:val="79EF6B22"/>
    <w:rsid w:val="79FA0B39"/>
    <w:rsid w:val="7A247151"/>
    <w:rsid w:val="7A2C1281"/>
    <w:rsid w:val="7A340F15"/>
    <w:rsid w:val="7A4A0831"/>
    <w:rsid w:val="7A703241"/>
    <w:rsid w:val="7A717937"/>
    <w:rsid w:val="7A893B99"/>
    <w:rsid w:val="7A997EEF"/>
    <w:rsid w:val="7AAF67FA"/>
    <w:rsid w:val="7AB57DBA"/>
    <w:rsid w:val="7ABB7357"/>
    <w:rsid w:val="7AC06271"/>
    <w:rsid w:val="7ADE2AF1"/>
    <w:rsid w:val="7AED182A"/>
    <w:rsid w:val="7AFB4DD2"/>
    <w:rsid w:val="7B074467"/>
    <w:rsid w:val="7B0C1AD7"/>
    <w:rsid w:val="7B124E28"/>
    <w:rsid w:val="7BA46794"/>
    <w:rsid w:val="7BCD09AD"/>
    <w:rsid w:val="7BDD7943"/>
    <w:rsid w:val="7BE4685A"/>
    <w:rsid w:val="7BF25B99"/>
    <w:rsid w:val="7BFF0724"/>
    <w:rsid w:val="7C06116F"/>
    <w:rsid w:val="7C6F59D9"/>
    <w:rsid w:val="7CB244A3"/>
    <w:rsid w:val="7D004222"/>
    <w:rsid w:val="7D237C5A"/>
    <w:rsid w:val="7D366C7B"/>
    <w:rsid w:val="7D3D4087"/>
    <w:rsid w:val="7D730CDE"/>
    <w:rsid w:val="7D79646A"/>
    <w:rsid w:val="7D933791"/>
    <w:rsid w:val="7D974A24"/>
    <w:rsid w:val="7DA02AA7"/>
    <w:rsid w:val="7DCF135F"/>
    <w:rsid w:val="7E610966"/>
    <w:rsid w:val="7E955D3C"/>
    <w:rsid w:val="7EC11C74"/>
    <w:rsid w:val="7EC806B7"/>
    <w:rsid w:val="7EE76641"/>
    <w:rsid w:val="7EFC16AF"/>
    <w:rsid w:val="7F2B77A3"/>
    <w:rsid w:val="7F343B2B"/>
    <w:rsid w:val="7F5B6882"/>
    <w:rsid w:val="7F683F50"/>
    <w:rsid w:val="7F6B0E19"/>
    <w:rsid w:val="7F6F781F"/>
    <w:rsid w:val="7F7F1FC9"/>
    <w:rsid w:val="7FB10520"/>
    <w:rsid w:val="7FBF6B96"/>
    <w:rsid w:val="7FC71532"/>
    <w:rsid w:val="E6FF6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579" w:lineRule="exact"/>
      <w:ind w:firstLine="412" w:firstLineChars="200"/>
      <w:jc w:val="left"/>
      <w:textAlignment w:val="baseline"/>
    </w:pPr>
    <w:rPr>
      <w:rFonts w:ascii="Times New Roman" w:hAnsi="Times New Roman" w:eastAsia="方正仿宋_GBK" w:cs="Times New Roman"/>
      <w:snapToGrid w:val="0"/>
      <w:color w:val="000000"/>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styleId="3">
    <w:name w:val="Body Text"/>
    <w:basedOn w:val="1"/>
    <w:next w:val="4"/>
    <w:qFormat/>
    <w:uiPriority w:val="0"/>
    <w:pPr>
      <w:spacing w:line="579" w:lineRule="exact"/>
      <w:ind w:firstLine="872" w:firstLineChars="200"/>
    </w:pPr>
    <w:rPr>
      <w:rFonts w:ascii="Times New Roman" w:hAnsi="Times New Roman" w:eastAsia="方正仿宋_GBK" w:cs="hakuyoxingshu7000"/>
      <w:kern w:val="44"/>
      <w:sz w:val="32"/>
      <w:szCs w:val="31"/>
      <w:lang w:val="zh-CN" w:bidi="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List Paragraph"/>
    <w:basedOn w:val="1"/>
    <w:qFormat/>
    <w:uiPriority w:val="0"/>
    <w:pPr>
      <w:ind w:firstLine="420" w:firstLine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2023-04-25T18:31:00Z</dcterms:created>
  <dc:creator>Administrator</dc:creator>
  <cp:keywords>Administrator</cp:keywords>
  <cp:lastModifiedBy> </cp:lastModifiedBy>
  <cp:lastPrinted>2023-06-01T11:48:00Z</cp:lastPrinted>
  <dcterms:modified xsi:type="dcterms:W3CDTF">2023-10-26T16:59:28Z</dcterms:modified>
  <dc:subject>Administrator</dc:subject>
  <dc:title>&lt;443A5CC1F5C0F65C323032335CD3E5B8AEB0ECB7A25CD3E5B8AEB0ECB7A2A1B232303233A1B33338BAC5612E777073&gt;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2023-04-26T10:03:29Z</vt:filetime>
  </property>
  <property fmtid="{D5CDD505-2E9C-101B-9397-08002B2CF9AE}" pid="4" name="KSOProductBuildVer">
    <vt:lpwstr>2052-11.8.2.10125</vt:lpwstr>
  </property>
  <property fmtid="{D5CDD505-2E9C-101B-9397-08002B2CF9AE}" pid="5" name="ICV">
    <vt:lpwstr>B06B032A5A25490994046E888FD800EB</vt:lpwstr>
  </property>
</Properties>
</file>