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79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</w:p>
    <w:p>
      <w:pPr>
        <w:snapToGrid w:val="0"/>
        <w:spacing w:line="579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</w:p>
    <w:p>
      <w:pPr>
        <w:snapToGrid w:val="0"/>
        <w:spacing w:line="579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</w:p>
    <w:p>
      <w:pPr>
        <w:snapToGrid w:val="0"/>
        <w:spacing w:line="579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仿宋_GBK" w:cs="Times New Roman"/>
          <w:sz w:val="32"/>
          <w:szCs w:val="20"/>
        </w:rPr>
        <w:pict>
          <v:shape id="_x0000_s1028" o:spid="_x0000_s1028" o:spt="136" type="#_x0000_t136" style="position:absolute;left:0pt;margin-left:92.15pt;margin-top:97.15pt;height:53.85pt;width:411pt;mso-position-horizontal-relative:page;mso-position-vertical-relative:margin;z-index:251658240;mso-width-relative:page;mso-height-relative:page;" fillcolor="#FF0000" filled="t" stroked="f" coordsize="21600,21600" adj="10800">
            <v:path/>
            <v:fill on="t" color2="#FFFFFF" focussize="0,0"/>
            <v:stroke on="f"/>
            <v:imagedata o:title=""/>
            <o:lock v:ext="edit" aspectratio="f"/>
            <v:textpath on="t" fitshape="t" fitpath="t" trim="t" xscale="f" string="重庆市黔江区人民政府办公室文件" style="font-family:方正小标宋_GBK;font-size:36pt;font-weight:bold;v-rotate-letters:f;v-same-letter-heights:f;v-text-align:center;"/>
          </v:shape>
        </w:pict>
      </w:r>
    </w:p>
    <w:p>
      <w:pPr>
        <w:snapToGrid w:val="0"/>
        <w:spacing w:line="579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</w:p>
    <w:p>
      <w:pPr>
        <w:snapToGrid w:val="0"/>
        <w:spacing w:line="579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</w:p>
    <w:p>
      <w:pPr>
        <w:spacing w:line="600" w:lineRule="exact"/>
        <w:ind w:left="210" w:leftChars="100" w:right="210" w:rightChars="100"/>
        <w:contextualSpacing/>
        <w:jc w:val="center"/>
        <w:rPr>
          <w:rFonts w:hint="default" w:ascii="Times New Roman" w:hAnsi="Times New Roman" w:eastAsia="方正楷体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黔江府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办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发〔2</w:t>
      </w:r>
      <w:r>
        <w:rPr>
          <w:rFonts w:hint="default" w:ascii="Times New Roman" w:hAnsi="Times New Roman" w:eastAsia="方正仿宋_GBK" w:cs="Times New Roman"/>
          <w:sz w:val="32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972185</wp:posOffset>
                </wp:positionH>
                <wp:positionV relativeFrom="margin">
                  <wp:posOffset>3013075</wp:posOffset>
                </wp:positionV>
                <wp:extent cx="5615940" cy="0"/>
                <wp:effectExtent l="0" t="10795" r="3810" b="17780"/>
                <wp:wrapNone/>
                <wp:docPr id="1" name="直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222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直线 5" o:spid="_x0000_s1026" o:spt="20" style="position:absolute;left:0pt;margin-left:76.55pt;margin-top:237.25pt;height:0pt;width:442.2pt;mso-position-horizontal-relative:page;mso-position-vertical-relative:margin;z-index:251659264;mso-width-relative:page;mso-height-relative:page;" filled="f" stroked="t" coordsize="21600,21600" o:gfxdata="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FgAAAGRycy9QSwECFAAUAAAACACHTuJA2yh1VdkA&#10;AAAMAQAADwAAAAAAAAABACAAAAA4AAAAZHJzL2Rvd25yZXYueG1sUEsBAhQAFAAAAAgAh07iQEYe&#10;VWnPAQAAkQMAAA4AAAAAAAAAAQAgAAAAPgEAAGRycy9lMm9Eb2MueG1sUEsFBgAAAAAGAAYAWQEA&#10;AH8FAAAAAA==&#10;">
                <v:fill on="f" focussize="0,0"/>
                <v:stroke weight="1.7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02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〕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42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号</w:t>
      </w:r>
    </w:p>
    <w:p>
      <w:pPr>
        <w:spacing w:line="579" w:lineRule="exact"/>
        <w:rPr>
          <w:rFonts w:hint="default" w:ascii="Times New Roman" w:hAnsi="Times New Roman" w:eastAsia="方正小标宋_GBK" w:cs="Times New Roman"/>
          <w:sz w:val="44"/>
          <w:szCs w:val="44"/>
        </w:rPr>
      </w:pPr>
    </w:p>
    <w:p>
      <w:pPr>
        <w:pStyle w:val="5"/>
        <w:adjustRightInd w:val="0"/>
        <w:spacing w:line="590" w:lineRule="exact"/>
        <w:jc w:val="center"/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</w:pPr>
    </w:p>
    <w:p>
      <w:pPr>
        <w:pStyle w:val="5"/>
        <w:adjustRightInd w:val="0"/>
        <w:spacing w:line="590" w:lineRule="exact"/>
        <w:jc w:val="center"/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</w:pPr>
      <w:bookmarkStart w:id="15" w:name="_GoBack"/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  <w:t>重庆市黔江区人民政府办公室</w:t>
      </w:r>
    </w:p>
    <w:p>
      <w:pPr>
        <w:pStyle w:val="5"/>
        <w:adjustRightInd w:val="0"/>
        <w:spacing w:line="590" w:lineRule="exact"/>
        <w:jc w:val="center"/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  <w:t>关于印发</w:t>
      </w:r>
      <w:r>
        <w:rPr>
          <w:rFonts w:hint="eastAsia" w:eastAsia="方正小标宋_GBK" w:cs="Times New Roman"/>
          <w:color w:val="000000"/>
          <w:sz w:val="44"/>
          <w:szCs w:val="44"/>
          <w:lang w:eastAsia="zh-CN"/>
        </w:rPr>
        <w:t>《</w:t>
      </w: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  <w:t>黔江区推进“专精特新”企业高质量发展专项行动计划（2022—2025年）</w:t>
      </w:r>
      <w:r>
        <w:rPr>
          <w:rFonts w:hint="eastAsia" w:eastAsia="方正小标宋_GBK" w:cs="Times New Roman"/>
          <w:color w:val="000000"/>
          <w:sz w:val="44"/>
          <w:szCs w:val="44"/>
          <w:lang w:eastAsia="zh-CN"/>
        </w:rPr>
        <w:t>》</w:t>
      </w: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  <w:t>的通知</w:t>
      </w:r>
    </w:p>
    <w:bookmarkEnd w:id="15"/>
    <w:p>
      <w:pPr>
        <w:pStyle w:val="13"/>
        <w:spacing w:line="579" w:lineRule="exact"/>
        <w:ind w:left="0" w:leftChars="0" w:firstLine="0" w:firstLineChars="0"/>
        <w:rPr>
          <w:rFonts w:hint="default" w:ascii="Times New Roman" w:hAnsi="Times New Roman" w:cs="Times New Roman"/>
        </w:rPr>
      </w:pPr>
    </w:p>
    <w:p>
      <w:pPr>
        <w:adjustRightInd w:val="0"/>
        <w:snapToGrid w:val="0"/>
        <w:spacing w:line="579" w:lineRule="exact"/>
        <w:outlineLvl w:val="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区政府有关部门，有关单位：</w:t>
      </w:r>
    </w:p>
    <w:p>
      <w:pPr>
        <w:adjustRightInd w:val="0"/>
        <w:snapToGrid w:val="0"/>
        <w:spacing w:line="579" w:lineRule="exact"/>
        <w:ind w:firstLine="640" w:firstLineChars="200"/>
        <w:outlineLvl w:val="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《黔江区推进“专精特新”企业高质量发展专项行动计划（2022—2025年）》已经区政府同意，现印发给你们，请认真贯彻落实。</w:t>
      </w:r>
    </w:p>
    <w:p>
      <w:pPr>
        <w:adjustRightInd w:val="0"/>
        <w:snapToGrid w:val="0"/>
        <w:spacing w:line="579" w:lineRule="exac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                    </w:t>
      </w:r>
    </w:p>
    <w:p>
      <w:pPr>
        <w:spacing w:line="579" w:lineRule="exact"/>
        <w:ind w:firstLine="3840" w:firstLineChars="1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重庆市黔江区人民政府办公室</w:t>
      </w:r>
    </w:p>
    <w:p>
      <w:pPr>
        <w:spacing w:line="579" w:lineRule="exact"/>
        <w:ind w:firstLine="4800" w:firstLineChars="15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2022年6月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28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</w:p>
    <w:p>
      <w:pPr>
        <w:pStyle w:val="24"/>
        <w:spacing w:line="579" w:lineRule="exact"/>
        <w:ind w:firstLine="640" w:firstLineChars="2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（此件公开发布）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9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  <w:t>黔江区推进“专精特新”企业高质量发展专项行动计划（2022—2025年）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after="0" w:line="579" w:lineRule="exact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79" w:lineRule="exact"/>
        <w:ind w:firstLine="640" w:firstLineChars="200"/>
        <w:contextualSpacing/>
        <w:textAlignment w:val="auto"/>
        <w:rPr>
          <w:rFonts w:hint="default" w:ascii="Times New Roman" w:hAnsi="Times New Roman" w:eastAsia="方正仿宋_GBK" w:cs="Times New Roman"/>
          <w:sz w:val="32"/>
        </w:rPr>
      </w:pPr>
      <w:r>
        <w:rPr>
          <w:rFonts w:hint="default" w:ascii="Times New Roman" w:hAnsi="Times New Roman" w:eastAsia="方正仿宋_GBK" w:cs="Times New Roman"/>
          <w:sz w:val="32"/>
        </w:rPr>
        <w:t>为培育壮大一批专注细分市场、创新能力强、质量效益高、产业支撑作用大的专精特新中小企业，引领带动全区中小企业高质量发展，根据中共中央办公厅、国务院办公厅《关于促进中小企业健康发展的指导意见》、市政府办公厅《关于印发重庆市推进“专精特新”企业高质量发展专项行动计划（2022—2025年）的通知》精神，结合黔江区实际，制定本行动计划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after="0" w:line="579" w:lineRule="exact"/>
        <w:ind w:firstLine="640" w:firstLineChars="200"/>
        <w:contextualSpacing/>
        <w:textAlignment w:val="auto"/>
        <w:rPr>
          <w:rFonts w:hint="default" w:ascii="Times New Roman" w:hAnsi="Times New Roman" w:eastAsia="方正黑体_GBK" w:cs="Times New Roman"/>
          <w:color w:val="000000"/>
          <w:sz w:val="32"/>
          <w:szCs w:val="32"/>
        </w:rPr>
      </w:pPr>
      <w:bookmarkStart w:id="0" w:name="_Toc12708"/>
      <w:r>
        <w:rPr>
          <w:rFonts w:hint="default" w:ascii="Times New Roman" w:hAnsi="Times New Roman" w:eastAsia="方正黑体_GBK" w:cs="Times New Roman"/>
          <w:color w:val="000000"/>
          <w:sz w:val="32"/>
          <w:szCs w:val="32"/>
        </w:rPr>
        <w:t>一、</w:t>
      </w:r>
      <w:bookmarkEnd w:id="0"/>
      <w:r>
        <w:rPr>
          <w:rFonts w:hint="default" w:ascii="Times New Roman" w:hAnsi="Times New Roman" w:eastAsia="方正黑体_GBK" w:cs="Times New Roman"/>
          <w:color w:val="000000"/>
          <w:sz w:val="32"/>
          <w:szCs w:val="32"/>
        </w:rPr>
        <w:t>发展目标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79" w:lineRule="exact"/>
        <w:ind w:firstLine="640" w:firstLineChars="200"/>
        <w:contextualSpacing/>
        <w:textAlignment w:val="auto"/>
        <w:rPr>
          <w:rFonts w:hint="default" w:ascii="Times New Roman" w:hAnsi="Times New Roman" w:eastAsia="方正仿宋_GBK" w:cs="Times New Roman"/>
          <w:sz w:val="32"/>
        </w:rPr>
      </w:pPr>
      <w:r>
        <w:rPr>
          <w:rFonts w:hint="default" w:ascii="Times New Roman" w:hAnsi="Times New Roman" w:eastAsia="方正仿宋_GBK" w:cs="Times New Roman"/>
          <w:sz w:val="32"/>
        </w:rPr>
        <w:t>聚焦创新型中小企业、专精特新中小企业、国家专精特新“小巨人”企业（以下统称“专精特新”企业）梯度培育发展，到2022年底，新培育“专精特新”企业10家以上，科技型企业40家以上。到2025年，全区科技型企业达到600家，市级专精特新中小企业达到50家以上，国家专精特新“小巨人”企业</w:t>
      </w:r>
      <w:r>
        <w:rPr>
          <w:rFonts w:hint="eastAsia" w:ascii="Times New Roman" w:hAnsi="Times New Roman" w:eastAsia="方正仿宋_GBK" w:cs="Times New Roman"/>
          <w:sz w:val="32"/>
          <w:lang w:eastAsia="zh-CN"/>
        </w:rPr>
        <w:t>达到</w:t>
      </w:r>
      <w:r>
        <w:rPr>
          <w:rFonts w:hint="default" w:ascii="Times New Roman" w:hAnsi="Times New Roman" w:eastAsia="方正仿宋_GBK" w:cs="Times New Roman"/>
          <w:sz w:val="32"/>
        </w:rPr>
        <w:t>2家</w:t>
      </w:r>
      <w:r>
        <w:rPr>
          <w:rFonts w:hint="eastAsia" w:ascii="Times New Roman" w:hAnsi="Times New Roman" w:eastAsia="方正仿宋_GBK" w:cs="Times New Roman"/>
          <w:sz w:val="32"/>
          <w:lang w:eastAsia="zh-CN"/>
        </w:rPr>
        <w:t>以上</w:t>
      </w:r>
      <w:r>
        <w:rPr>
          <w:rFonts w:hint="default" w:ascii="Times New Roman" w:hAnsi="Times New Roman" w:eastAsia="方正仿宋_GBK" w:cs="Times New Roman"/>
          <w:sz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79" w:lineRule="exact"/>
        <w:ind w:firstLine="640" w:firstLineChars="200"/>
        <w:contextualSpacing/>
        <w:textAlignment w:val="auto"/>
        <w:rPr>
          <w:rFonts w:hint="default" w:ascii="Times New Roman" w:hAnsi="Times New Roman" w:eastAsia="方正黑体_GBK" w:cs="Times New Roman"/>
          <w:sz w:val="32"/>
        </w:rPr>
      </w:pPr>
      <w:r>
        <w:rPr>
          <w:rFonts w:hint="default" w:ascii="Times New Roman" w:hAnsi="Times New Roman" w:eastAsia="方正黑体_GBK" w:cs="Times New Roman"/>
          <w:sz w:val="32"/>
        </w:rPr>
        <w:t>二、培育范围及培育条件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79" w:lineRule="exact"/>
        <w:ind w:firstLine="640" w:firstLineChars="200"/>
        <w:contextualSpacing/>
        <w:textAlignment w:val="auto"/>
        <w:rPr>
          <w:rFonts w:hint="default" w:ascii="Times New Roman" w:hAnsi="Times New Roman" w:eastAsia="方正楷体_GBK" w:cs="Times New Roman"/>
          <w:sz w:val="32"/>
        </w:rPr>
      </w:pPr>
      <w:r>
        <w:rPr>
          <w:rFonts w:hint="default" w:ascii="Times New Roman" w:hAnsi="Times New Roman" w:eastAsia="方正楷体_GBK" w:cs="Times New Roman"/>
          <w:sz w:val="32"/>
        </w:rPr>
        <w:t>（一）培育范围。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面向工业和信息化领域、生产服务性领域（包括研发设计与其他技术服务，货物运输、仓储和邮政快递服务，信息服务，金融服务，节能与环保服务，生产性租赁服务，商务服务，人力资源管理与培训服务，批发经纪代理服务，生产性支持服务）的优质企业。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重点支持主导产品符合《工业“四基”发展目录》、制造强国战略重点产业、战略新兴产业及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全市制造业高质量发展支柱产业等领域。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79" w:lineRule="exact"/>
        <w:ind w:firstLine="640" w:firstLineChars="200"/>
        <w:contextualSpacing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</w:rPr>
        <w:t>（二）培育条件。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在区内登记注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册两年以上、具有独立法人资格，符合《中小企业划型标准规定》的中型、小型、微型企业。上年研发投入占营业收入（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上年度营业收入不能低于1000万元）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比重达到2%及以上，且至少满足以下2项条件：企业上年度营业收入总额在2000万元及以上，近两年营业收入或净利润平均增长率达到5%及以上，上年度资产负债率不高于80%。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79" w:lineRule="exact"/>
        <w:ind w:firstLine="640" w:firstLineChars="200"/>
        <w:contextualSpacing/>
        <w:textAlignment w:val="auto"/>
        <w:rPr>
          <w:rFonts w:hint="default" w:ascii="Times New Roman" w:hAnsi="Times New Roman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color w:val="000000"/>
          <w:sz w:val="32"/>
          <w:szCs w:val="32"/>
        </w:rPr>
        <w:t>三、工作重点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79" w:lineRule="exact"/>
        <w:ind w:firstLine="640" w:firstLineChars="200"/>
        <w:contextualSpacing/>
        <w:textAlignment w:val="auto"/>
        <w:rPr>
          <w:rFonts w:hint="default" w:ascii="Times New Roman" w:hAnsi="Times New Roman" w:eastAsia="方正楷体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color w:val="000000"/>
          <w:sz w:val="32"/>
          <w:szCs w:val="32"/>
        </w:rPr>
        <w:t>（一）加强孵化培育，构建“专精特新”企业生成体系。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579" w:lineRule="exact"/>
        <w:ind w:firstLine="642" w:firstLineChars="200"/>
        <w:textAlignment w:val="auto"/>
        <w:rPr>
          <w:rFonts w:hint="default" w:ascii="Times New Roman" w:hAnsi="Times New Roman" w:eastAsia="方正楷体_GBK" w:cs="Times New Roman"/>
          <w:color w:val="000000"/>
          <w:spacing w:val="-4"/>
          <w:sz w:val="32"/>
          <w:szCs w:val="32"/>
        </w:rPr>
      </w:pPr>
      <w:r>
        <w:rPr>
          <w:rFonts w:hint="default" w:ascii="Times New Roman" w:hAnsi="Times New Roman" w:cs="Times New Roman"/>
          <w:b/>
          <w:color w:val="000000"/>
          <w:sz w:val="32"/>
          <w:szCs w:val="32"/>
        </w:rPr>
        <w:t>1.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支持各类高新技术产业研究院发展，打通“项目遴选、小试中试、产品上市、生成企业”通道；支持正阳工业园区筛选一批市场前景广、成熟度好、附加值高的科技创新成果进行孵化。</w:t>
      </w:r>
      <w:r>
        <w:rPr>
          <w:rFonts w:hint="default" w:ascii="Times New Roman" w:hAnsi="Times New Roman" w:eastAsia="方正仿宋_GBK" w:cs="Times New Roman"/>
          <w:sz w:val="32"/>
          <w:szCs w:val="24"/>
        </w:rPr>
        <w:t>（</w:t>
      </w:r>
      <w:r>
        <w:rPr>
          <w:rFonts w:hint="default" w:ascii="Times New Roman" w:hAnsi="Times New Roman" w:eastAsia="方正楷体_GBK" w:cs="Times New Roman"/>
          <w:color w:val="000000"/>
          <w:spacing w:val="-4"/>
          <w:sz w:val="32"/>
          <w:szCs w:val="32"/>
        </w:rPr>
        <w:t>牵头单位：区科技局，责任单位：区经济信息委、正阳工业园区管委会）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579" w:lineRule="exact"/>
        <w:ind w:firstLine="642" w:firstLineChars="200"/>
        <w:textAlignment w:val="auto"/>
        <w:rPr>
          <w:rFonts w:hint="default" w:ascii="Times New Roman" w:hAnsi="Times New Roman" w:eastAsia="方正楷体_GBK" w:cs="Times New Roman"/>
          <w:color w:val="000000"/>
          <w:spacing w:val="-4"/>
          <w:sz w:val="32"/>
          <w:szCs w:val="32"/>
        </w:rPr>
      </w:pPr>
      <w:r>
        <w:rPr>
          <w:rFonts w:hint="default" w:ascii="Times New Roman" w:hAnsi="Times New Roman" w:cs="Times New Roman"/>
          <w:b/>
          <w:color w:val="000000"/>
          <w:sz w:val="32"/>
          <w:szCs w:val="32"/>
        </w:rPr>
        <w:t>2.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支持中小企业孵化器、众创空间等“双创”平台建设，围绕战略性新兴产业，区域主导产业，提升现有孵化平台服务能力，建设一批专业孵化平台。</w:t>
      </w:r>
      <w:r>
        <w:rPr>
          <w:rFonts w:hint="default" w:ascii="Times New Roman" w:hAnsi="Times New Roman" w:eastAsia="方正仿宋_GBK" w:cs="Times New Roman"/>
          <w:sz w:val="32"/>
          <w:szCs w:val="24"/>
        </w:rPr>
        <w:t>（</w:t>
      </w:r>
      <w:r>
        <w:rPr>
          <w:rFonts w:hint="default" w:ascii="Times New Roman" w:hAnsi="Times New Roman" w:eastAsia="方正楷体_GBK" w:cs="Times New Roman"/>
          <w:color w:val="000000"/>
          <w:spacing w:val="-4"/>
          <w:sz w:val="32"/>
          <w:szCs w:val="32"/>
        </w:rPr>
        <w:t>牵头单位：区科技局，责任单位：区发展改革委、区经济信息委、区规划自然资源局、正阳工业园区管委会）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579" w:lineRule="exact"/>
        <w:ind w:firstLine="642" w:firstLineChars="200"/>
        <w:textAlignment w:val="auto"/>
        <w:rPr>
          <w:rFonts w:hint="default" w:ascii="Times New Roman" w:hAnsi="Times New Roman" w:eastAsia="方正楷体_GBK" w:cs="Times New Roman"/>
          <w:color w:val="000000"/>
          <w:spacing w:val="-4"/>
          <w:sz w:val="32"/>
          <w:szCs w:val="32"/>
        </w:rPr>
      </w:pPr>
      <w:r>
        <w:rPr>
          <w:rFonts w:hint="default" w:ascii="Times New Roman" w:hAnsi="Times New Roman" w:cs="Times New Roman"/>
          <w:b/>
          <w:color w:val="000000"/>
          <w:sz w:val="32"/>
          <w:szCs w:val="32"/>
        </w:rPr>
        <w:t>3.</w:t>
      </w:r>
      <w:r>
        <w:rPr>
          <w:rFonts w:hint="default" w:ascii="Times New Roman" w:hAnsi="Times New Roman" w:eastAsia="方正仿宋_GBK" w:cs="Times New Roman"/>
          <w:sz w:val="32"/>
          <w:szCs w:val="24"/>
        </w:rPr>
        <w:t>推动高等院校、科研院所、创新团队、科技型企业开展产学研协同创新，促进科技成果转化</w:t>
      </w:r>
      <w:r>
        <w:rPr>
          <w:rFonts w:hint="default" w:ascii="Times New Roman" w:hAnsi="Times New Roman" w:eastAsia="方正楷体_GBK" w:cs="Times New Roman"/>
          <w:color w:val="000000"/>
          <w:spacing w:val="-4"/>
          <w:sz w:val="32"/>
          <w:szCs w:val="32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24"/>
        </w:rPr>
        <w:t>（</w:t>
      </w:r>
      <w:r>
        <w:rPr>
          <w:rFonts w:hint="default" w:ascii="Times New Roman" w:hAnsi="Times New Roman" w:eastAsia="方正楷体_GBK" w:cs="Times New Roman"/>
          <w:color w:val="000000"/>
          <w:spacing w:val="-4"/>
          <w:sz w:val="32"/>
          <w:szCs w:val="32"/>
        </w:rPr>
        <w:t>牵头单位：区科技局，责任单位：区经济信息委、区教委、正阳工业园区管委会）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79" w:lineRule="exact"/>
        <w:ind w:firstLine="642" w:firstLineChars="200"/>
        <w:contextualSpacing/>
        <w:textAlignment w:val="auto"/>
        <w:rPr>
          <w:rFonts w:hint="default" w:ascii="Times New Roman" w:hAnsi="Times New Roman" w:eastAsia="方正仿宋_GBK" w:cs="Times New Roman"/>
          <w:sz w:val="32"/>
        </w:rPr>
      </w:pPr>
      <w:r>
        <w:rPr>
          <w:rFonts w:hint="default" w:ascii="Times New Roman" w:hAnsi="Times New Roman" w:cs="Times New Roman"/>
          <w:b/>
          <w:color w:val="000000"/>
          <w:sz w:val="32"/>
          <w:szCs w:val="32"/>
        </w:rPr>
        <w:t>4.</w:t>
      </w:r>
      <w:r>
        <w:rPr>
          <w:rFonts w:hint="default" w:ascii="Times New Roman" w:hAnsi="Times New Roman" w:eastAsia="方正仿宋_GBK" w:cs="Times New Roman"/>
          <w:sz w:val="32"/>
        </w:rPr>
        <w:t>围绕</w:t>
      </w:r>
      <w:r>
        <w:rPr>
          <w:rFonts w:hint="eastAsia" w:ascii="Times New Roman" w:hAnsi="Times New Roman" w:eastAsia="方正仿宋_GBK" w:cs="Times New Roman"/>
          <w:sz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</w:rPr>
        <w:t>五大产业</w:t>
      </w:r>
      <w:r>
        <w:rPr>
          <w:rFonts w:hint="eastAsia" w:ascii="Times New Roman" w:hAnsi="Times New Roman" w:eastAsia="方正仿宋_GBK" w:cs="Times New Roman"/>
          <w:sz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</w:rPr>
        <w:t>，着力补链延链强链固链，重点引进、培育、发展“专精特新”企业。（</w:t>
      </w:r>
      <w:r>
        <w:rPr>
          <w:rFonts w:hint="default" w:ascii="Times New Roman" w:hAnsi="Times New Roman" w:eastAsia="方正楷体_GBK" w:cs="Times New Roman"/>
          <w:color w:val="000000"/>
          <w:spacing w:val="-4"/>
          <w:sz w:val="32"/>
          <w:szCs w:val="32"/>
        </w:rPr>
        <w:t>牵头单位：区经济信息委、</w:t>
      </w:r>
      <w:r>
        <w:rPr>
          <w:rFonts w:hint="default" w:ascii="Times New Roman" w:hAnsi="Times New Roman" w:eastAsia="方正楷体_GBK" w:cs="Times New Roman"/>
          <w:color w:val="000000"/>
          <w:spacing w:val="-6"/>
          <w:sz w:val="32"/>
          <w:szCs w:val="32"/>
        </w:rPr>
        <w:t>正阳工业园区管委会，</w:t>
      </w:r>
      <w:r>
        <w:rPr>
          <w:rFonts w:hint="default" w:ascii="Times New Roman" w:hAnsi="Times New Roman" w:eastAsia="方正楷体_GBK" w:cs="Times New Roman"/>
          <w:color w:val="000000"/>
          <w:spacing w:val="-4"/>
          <w:sz w:val="32"/>
          <w:szCs w:val="32"/>
        </w:rPr>
        <w:t>责任单位：区招商</w:t>
      </w:r>
      <w:r>
        <w:rPr>
          <w:rFonts w:hint="eastAsia" w:ascii="Times New Roman" w:hAnsi="Times New Roman" w:eastAsia="方正楷体_GBK" w:cs="Times New Roman"/>
          <w:color w:val="000000"/>
          <w:spacing w:val="-4"/>
          <w:sz w:val="32"/>
          <w:szCs w:val="32"/>
          <w:lang w:eastAsia="zh-CN"/>
        </w:rPr>
        <w:t>投资</w:t>
      </w:r>
      <w:r>
        <w:rPr>
          <w:rFonts w:hint="default" w:ascii="Times New Roman" w:hAnsi="Times New Roman" w:eastAsia="方正楷体_GBK" w:cs="Times New Roman"/>
          <w:color w:val="000000"/>
          <w:spacing w:val="-4"/>
          <w:sz w:val="32"/>
          <w:szCs w:val="32"/>
        </w:rPr>
        <w:t>局</w:t>
      </w:r>
      <w:r>
        <w:rPr>
          <w:rFonts w:hint="default" w:ascii="Times New Roman" w:hAnsi="Times New Roman" w:eastAsia="方正楷体_GBK" w:cs="Times New Roman"/>
          <w:color w:val="000000"/>
          <w:spacing w:val="-6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79" w:lineRule="exact"/>
        <w:ind w:firstLine="640" w:firstLineChars="200"/>
        <w:contextualSpacing/>
        <w:textAlignment w:val="auto"/>
        <w:rPr>
          <w:rFonts w:hint="default" w:ascii="Times New Roman" w:hAnsi="Times New Roman" w:eastAsia="方正楷体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color w:val="000000"/>
          <w:sz w:val="32"/>
          <w:szCs w:val="32"/>
        </w:rPr>
        <w:t>（二）夯实科技支撑，推动“专精特新”企业持续创新。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579" w:lineRule="exact"/>
        <w:ind w:firstLine="642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24"/>
        </w:rPr>
      </w:pPr>
      <w:r>
        <w:rPr>
          <w:rFonts w:hint="default" w:ascii="Times New Roman" w:hAnsi="Times New Roman" w:cs="Times New Roman"/>
          <w:b/>
          <w:color w:val="000000"/>
          <w:sz w:val="32"/>
          <w:szCs w:val="32"/>
        </w:rPr>
        <w:t>5.</w:t>
      </w:r>
      <w:r>
        <w:rPr>
          <w:rFonts w:hint="default" w:ascii="Times New Roman" w:hAnsi="Times New Roman" w:eastAsia="方正仿宋_GBK" w:cs="Times New Roman"/>
          <w:sz w:val="32"/>
          <w:szCs w:val="24"/>
        </w:rPr>
        <w:t>建立“专精特新”企业研发准备金制度，</w:t>
      </w:r>
      <w:r>
        <w:rPr>
          <w:rFonts w:hint="eastAsia" w:eastAsia="方正仿宋_GBK" w:cs="Times New Roman"/>
          <w:sz w:val="32"/>
          <w:szCs w:val="24"/>
          <w:lang w:eastAsia="zh-CN"/>
        </w:rPr>
        <w:t>推动</w:t>
      </w:r>
      <w:r>
        <w:rPr>
          <w:rFonts w:hint="default" w:ascii="Times New Roman" w:hAnsi="Times New Roman" w:eastAsia="方正仿宋_GBK" w:cs="Times New Roman"/>
          <w:sz w:val="32"/>
          <w:szCs w:val="24"/>
        </w:rPr>
        <w:t>研发机构全覆盖，培育一批市、区级企业研发机构。(</w:t>
      </w:r>
      <w:r>
        <w:rPr>
          <w:rFonts w:hint="default" w:ascii="Times New Roman" w:hAnsi="Times New Roman" w:eastAsia="方正楷体_GBK" w:cs="Times New Roman"/>
          <w:color w:val="000000"/>
          <w:spacing w:val="-4"/>
          <w:sz w:val="32"/>
          <w:szCs w:val="32"/>
        </w:rPr>
        <w:t>牵头单位：区经济信息委、</w:t>
      </w:r>
      <w:r>
        <w:rPr>
          <w:rFonts w:hint="default" w:ascii="Times New Roman" w:hAnsi="Times New Roman" w:eastAsia="方正楷体_GBK" w:cs="Times New Roman"/>
          <w:color w:val="000000"/>
          <w:spacing w:val="-6"/>
          <w:sz w:val="32"/>
          <w:szCs w:val="32"/>
        </w:rPr>
        <w:t>正阳工业园区管委会</w:t>
      </w:r>
      <w:r>
        <w:rPr>
          <w:rFonts w:hint="default" w:ascii="Times New Roman" w:hAnsi="Times New Roman" w:eastAsia="方正楷体_GBK" w:cs="Times New Roman"/>
          <w:color w:val="000000"/>
          <w:spacing w:val="-4"/>
          <w:sz w:val="32"/>
          <w:szCs w:val="32"/>
        </w:rPr>
        <w:t>，责任单位：区科技局</w:t>
      </w:r>
      <w:r>
        <w:rPr>
          <w:rFonts w:hint="default" w:ascii="Times New Roman" w:hAnsi="Times New Roman" w:eastAsia="方正楷体_GBK" w:cs="Times New Roman"/>
          <w:color w:val="000000"/>
          <w:spacing w:val="-6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79" w:lineRule="exact"/>
        <w:ind w:firstLine="642" w:firstLineChars="200"/>
        <w:contextualSpacing/>
        <w:textAlignment w:val="auto"/>
        <w:rPr>
          <w:rFonts w:hint="default" w:ascii="Times New Roman" w:hAnsi="Times New Roman" w:eastAsia="方正仿宋_GBK" w:cs="Times New Roman"/>
          <w:sz w:val="32"/>
        </w:rPr>
      </w:pPr>
      <w:r>
        <w:rPr>
          <w:rFonts w:hint="default" w:ascii="Times New Roman" w:hAnsi="Times New Roman" w:cs="Times New Roman"/>
          <w:b/>
          <w:color w:val="000000"/>
          <w:sz w:val="32"/>
          <w:szCs w:val="32"/>
        </w:rPr>
        <w:t>6.</w:t>
      </w:r>
      <w:r>
        <w:rPr>
          <w:rFonts w:hint="default" w:ascii="Times New Roman" w:hAnsi="Times New Roman" w:eastAsia="方正仿宋_GBK" w:cs="Times New Roman"/>
          <w:sz w:val="32"/>
        </w:rPr>
        <w:t>支持“专精特新”企业牵头组建产业技术创新联盟，共同开展产业技术攻关，解决中小企业发展关键技术需求。(</w:t>
      </w:r>
      <w:r>
        <w:rPr>
          <w:rFonts w:hint="default" w:ascii="Times New Roman" w:hAnsi="Times New Roman" w:eastAsia="方正楷体_GBK" w:cs="Times New Roman"/>
          <w:color w:val="000000"/>
          <w:spacing w:val="-4"/>
          <w:sz w:val="32"/>
          <w:szCs w:val="32"/>
        </w:rPr>
        <w:t>牵头单位：区科技局，责任单位：区经济信息委、</w:t>
      </w:r>
      <w:r>
        <w:rPr>
          <w:rFonts w:hint="default" w:ascii="Times New Roman" w:hAnsi="Times New Roman" w:eastAsia="方正楷体_GBK" w:cs="Times New Roman"/>
          <w:color w:val="000000"/>
          <w:spacing w:val="-6"/>
          <w:sz w:val="32"/>
          <w:szCs w:val="32"/>
        </w:rPr>
        <w:t>正阳工业园区管委会）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79" w:lineRule="exact"/>
        <w:ind w:firstLine="642" w:firstLineChars="200"/>
        <w:contextualSpacing/>
        <w:textAlignment w:val="auto"/>
        <w:rPr>
          <w:rFonts w:hint="default" w:ascii="Times New Roman" w:hAnsi="Times New Roman" w:eastAsia="方正仿宋_GBK" w:cs="Times New Roman"/>
          <w:sz w:val="32"/>
        </w:rPr>
      </w:pPr>
      <w:r>
        <w:rPr>
          <w:rFonts w:hint="default" w:ascii="Times New Roman" w:hAnsi="Times New Roman" w:cs="Times New Roman"/>
          <w:b/>
          <w:color w:val="000000"/>
          <w:sz w:val="32"/>
          <w:szCs w:val="32"/>
        </w:rPr>
        <w:t>7.</w:t>
      </w:r>
      <w:r>
        <w:rPr>
          <w:rFonts w:hint="default" w:ascii="Times New Roman" w:hAnsi="Times New Roman" w:eastAsia="方正仿宋_GBK" w:cs="Times New Roman"/>
          <w:sz w:val="32"/>
        </w:rPr>
        <w:t>推动“专精特新”企业实施智能化、绿色化改造，建设数字化车间、智能工厂、绿色工厂，运用新一代信息技术，发展数字化管理、个性化定制、服务化延伸（服务型制造）等新模式，打造可复制可推广典型模式和应用场景。</w:t>
      </w:r>
      <w:r>
        <w:rPr>
          <w:rFonts w:hint="default" w:ascii="Times New Roman" w:hAnsi="Times New Roman" w:eastAsia="方正楷体_GBK" w:cs="Times New Roman"/>
          <w:color w:val="000000"/>
          <w:sz w:val="32"/>
          <w:szCs w:val="32"/>
        </w:rPr>
        <w:t>（牵头单位：区经济信息委，责任单位：区发展改革委、区科技局、区生态环境局、正阳工业园区管委会）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579" w:lineRule="exact"/>
        <w:ind w:firstLine="642" w:firstLineChars="200"/>
        <w:textAlignment w:val="auto"/>
        <w:rPr>
          <w:rFonts w:hint="default" w:ascii="Times New Roman" w:hAnsi="Times New Roman" w:cs="Times New Roman"/>
          <w:b/>
          <w:color w:val="000000"/>
          <w:sz w:val="32"/>
          <w:szCs w:val="32"/>
        </w:rPr>
      </w:pPr>
      <w:r>
        <w:rPr>
          <w:rFonts w:hint="default" w:ascii="Times New Roman" w:hAnsi="Times New Roman" w:cs="Times New Roman"/>
          <w:b/>
          <w:color w:val="000000"/>
          <w:sz w:val="32"/>
          <w:szCs w:val="32"/>
        </w:rPr>
        <w:t>8.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充分利用川渝科技资源共享服务平台资源，鼓励区内研发机构、检验检测机构等组建技术设备联盟，促进交流对接、设备共享，提升科技研发资源使用效率。</w:t>
      </w:r>
      <w:r>
        <w:rPr>
          <w:rFonts w:hint="default" w:ascii="Times New Roman" w:hAnsi="Times New Roman" w:eastAsia="方正仿宋_GBK" w:cs="Times New Roman"/>
          <w:sz w:val="32"/>
          <w:szCs w:val="24"/>
        </w:rPr>
        <w:t>(</w:t>
      </w:r>
      <w:r>
        <w:rPr>
          <w:rFonts w:hint="default" w:ascii="Times New Roman" w:hAnsi="Times New Roman" w:eastAsia="方正楷体_GBK" w:cs="Times New Roman"/>
          <w:color w:val="000000"/>
          <w:spacing w:val="-4"/>
          <w:sz w:val="32"/>
          <w:szCs w:val="32"/>
        </w:rPr>
        <w:t>牵头单位：区科技局，责任单位：区经济信息委、</w:t>
      </w:r>
      <w:r>
        <w:rPr>
          <w:rFonts w:hint="default" w:ascii="Times New Roman" w:hAnsi="Times New Roman" w:eastAsia="方正楷体_GBK" w:cs="Times New Roman"/>
          <w:color w:val="000000"/>
          <w:spacing w:val="-6"/>
          <w:sz w:val="32"/>
          <w:szCs w:val="32"/>
        </w:rPr>
        <w:t>正阳工业园区管委会）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579" w:lineRule="exact"/>
        <w:ind w:firstLine="642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24"/>
        </w:rPr>
      </w:pPr>
      <w:r>
        <w:rPr>
          <w:rFonts w:hint="default" w:ascii="Times New Roman" w:hAnsi="Times New Roman" w:cs="Times New Roman"/>
          <w:b/>
          <w:color w:val="000000"/>
          <w:sz w:val="32"/>
          <w:szCs w:val="32"/>
        </w:rPr>
        <w:t>9.</w:t>
      </w:r>
      <w:r>
        <w:rPr>
          <w:rFonts w:hint="default" w:ascii="Times New Roman" w:hAnsi="Times New Roman" w:eastAsia="方正仿宋_GBK" w:cs="Times New Roman"/>
          <w:sz w:val="32"/>
          <w:szCs w:val="24"/>
        </w:rPr>
        <w:t>推动“专精特新”企业提升产品质量，促进标准化建设，提高高价值专利创造能力，导入先进品牌培育管理体系，促进“老字号”品牌传承创新。</w:t>
      </w:r>
      <w:r>
        <w:rPr>
          <w:rFonts w:hint="default" w:ascii="Times New Roman" w:hAnsi="Times New Roman" w:eastAsia="方正楷体_GBK" w:cs="Times New Roman"/>
          <w:color w:val="000000"/>
          <w:sz w:val="32"/>
          <w:szCs w:val="32"/>
        </w:rPr>
        <w:t>（</w:t>
      </w:r>
      <w:r>
        <w:rPr>
          <w:rFonts w:hint="default" w:ascii="Times New Roman" w:hAnsi="Times New Roman" w:eastAsia="方正楷体_GBK" w:cs="Times New Roman"/>
          <w:color w:val="000000"/>
          <w:spacing w:val="-4"/>
          <w:sz w:val="32"/>
          <w:szCs w:val="32"/>
        </w:rPr>
        <w:t>牵头单位：</w:t>
      </w:r>
      <w:r>
        <w:rPr>
          <w:rFonts w:hint="default" w:ascii="Times New Roman" w:hAnsi="Times New Roman" w:eastAsia="方正楷体_GBK" w:cs="Times New Roman"/>
          <w:color w:val="000000"/>
          <w:sz w:val="32"/>
          <w:szCs w:val="32"/>
        </w:rPr>
        <w:t>区市场监管局，责任单位：区商务委、区经济信息委、区农业农村委）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after="0" w:line="579" w:lineRule="exact"/>
        <w:ind w:firstLine="640" w:firstLineChars="200"/>
        <w:contextualSpacing/>
        <w:textAlignment w:val="auto"/>
        <w:rPr>
          <w:rFonts w:hint="default" w:ascii="Times New Roman" w:hAnsi="Times New Roman" w:eastAsia="方正楷体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color w:val="000000"/>
          <w:sz w:val="32"/>
          <w:szCs w:val="32"/>
        </w:rPr>
        <w:t>（三）加大金融支持力度，增强“专精特新”企业发展后劲。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579" w:lineRule="exact"/>
        <w:ind w:firstLine="642" w:firstLineChars="200"/>
        <w:textAlignment w:val="auto"/>
        <w:rPr>
          <w:rFonts w:hint="default" w:ascii="Times New Roman" w:hAnsi="Times New Roman" w:cs="Times New Roman"/>
          <w:b/>
          <w:color w:val="000000"/>
          <w:sz w:val="32"/>
          <w:szCs w:val="32"/>
        </w:rPr>
      </w:pPr>
      <w:r>
        <w:rPr>
          <w:rFonts w:hint="default" w:ascii="Times New Roman" w:hAnsi="Times New Roman" w:cs="Times New Roman"/>
          <w:b/>
          <w:color w:val="000000"/>
          <w:sz w:val="32"/>
          <w:szCs w:val="32"/>
        </w:rPr>
        <w:t>10.</w:t>
      </w:r>
      <w:r>
        <w:rPr>
          <w:rFonts w:hint="default" w:ascii="Times New Roman" w:hAnsi="Times New Roman" w:eastAsia="方正仿宋_GBK" w:cs="Times New Roman"/>
          <w:sz w:val="32"/>
          <w:szCs w:val="24"/>
        </w:rPr>
        <w:t>依托重庆科创投集团等，参与组建“渝东南科创基金”，同时引导政府产业基金和社会资金、投资机构重点支持“专精特新”企业。（</w:t>
      </w:r>
      <w:r>
        <w:rPr>
          <w:rFonts w:hint="default" w:ascii="Times New Roman" w:hAnsi="Times New Roman" w:eastAsia="方正楷体_GBK" w:cs="Times New Roman"/>
          <w:color w:val="000000"/>
          <w:spacing w:val="-4"/>
          <w:sz w:val="32"/>
          <w:szCs w:val="32"/>
        </w:rPr>
        <w:t>牵头单位：区财政局，责任单位：区科技局、区经济信息委、</w:t>
      </w:r>
      <w:r>
        <w:rPr>
          <w:rFonts w:hint="default" w:ascii="Times New Roman" w:hAnsi="Times New Roman" w:eastAsia="方正楷体_GBK" w:cs="Times New Roman"/>
          <w:color w:val="000000"/>
          <w:spacing w:val="-6"/>
          <w:sz w:val="32"/>
          <w:szCs w:val="32"/>
        </w:rPr>
        <w:t>正阳工业园区管委会）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79" w:lineRule="exact"/>
        <w:ind w:firstLine="642" w:firstLineChars="200"/>
        <w:contextualSpacing/>
        <w:textAlignment w:val="auto"/>
        <w:rPr>
          <w:rFonts w:hint="default" w:ascii="Times New Roman" w:hAnsi="Times New Roman" w:eastAsia="方正仿宋_GBK" w:cs="Times New Roman"/>
          <w:sz w:val="32"/>
        </w:rPr>
      </w:pPr>
      <w:r>
        <w:rPr>
          <w:rFonts w:hint="default" w:ascii="Times New Roman" w:hAnsi="Times New Roman" w:cs="Times New Roman"/>
          <w:b/>
          <w:color w:val="000000"/>
          <w:sz w:val="32"/>
          <w:szCs w:val="32"/>
        </w:rPr>
        <w:t>11.</w:t>
      </w:r>
      <w:r>
        <w:rPr>
          <w:rFonts w:hint="default" w:ascii="Times New Roman" w:hAnsi="Times New Roman" w:eastAsia="方正仿宋_GBK" w:cs="Times New Roman"/>
          <w:sz w:val="32"/>
        </w:rPr>
        <w:t>引导融资服务机构通过“渝企金服”平台搭建的“专精特新”企业银企对接通道，积极做好需求对接、培训路演等线下服务活动。（</w:t>
      </w:r>
      <w:r>
        <w:rPr>
          <w:rFonts w:hint="default" w:ascii="Times New Roman" w:hAnsi="Times New Roman" w:eastAsia="方正楷体_GBK" w:cs="Times New Roman"/>
          <w:color w:val="000000"/>
          <w:spacing w:val="-4"/>
          <w:sz w:val="32"/>
          <w:szCs w:val="32"/>
        </w:rPr>
        <w:t>牵头单位：区经济信息委）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79" w:lineRule="exact"/>
        <w:ind w:firstLine="642" w:firstLineChars="200"/>
        <w:contextualSpacing/>
        <w:textAlignment w:val="auto"/>
        <w:rPr>
          <w:rFonts w:hint="default" w:ascii="Times New Roman" w:hAnsi="Times New Roman" w:eastAsia="方正仿宋_GBK" w:cs="Times New Roman"/>
          <w:sz w:val="32"/>
        </w:rPr>
      </w:pPr>
      <w:r>
        <w:rPr>
          <w:rFonts w:hint="default" w:ascii="Times New Roman" w:hAnsi="Times New Roman" w:cs="Times New Roman"/>
          <w:b/>
          <w:color w:val="000000"/>
          <w:sz w:val="32"/>
          <w:szCs w:val="32"/>
        </w:rPr>
        <w:t>12.</w:t>
      </w:r>
      <w:r>
        <w:rPr>
          <w:rFonts w:hint="default" w:ascii="Times New Roman" w:hAnsi="Times New Roman" w:eastAsia="方正仿宋_GBK" w:cs="Times New Roman"/>
          <w:sz w:val="32"/>
        </w:rPr>
        <w:t>充分运行“央行再贷款+”“央行再贴现+”产品、碳减排等系列货币政策工具，推动央行低成本资金直达“专精特新”企业。（</w:t>
      </w:r>
      <w:r>
        <w:rPr>
          <w:rFonts w:hint="default" w:ascii="Times New Roman" w:hAnsi="Times New Roman" w:eastAsia="方正楷体_GBK" w:cs="Times New Roman"/>
          <w:color w:val="000000"/>
          <w:spacing w:val="-4"/>
          <w:sz w:val="32"/>
          <w:szCs w:val="32"/>
        </w:rPr>
        <w:t>牵头单位：区金融办，责任单位：</w:t>
      </w:r>
      <w:r>
        <w:rPr>
          <w:rFonts w:hint="default" w:ascii="Times New Roman" w:hAnsi="Times New Roman" w:eastAsia="方正楷体_GBK" w:cs="Times New Roman"/>
          <w:color w:val="000000"/>
          <w:sz w:val="32"/>
          <w:szCs w:val="32"/>
        </w:rPr>
        <w:t>人行黔江中心支行</w:t>
      </w:r>
      <w:r>
        <w:rPr>
          <w:rFonts w:hint="default" w:ascii="Times New Roman" w:hAnsi="Times New Roman" w:eastAsia="方正楷体_GBK" w:cs="Times New Roman"/>
          <w:color w:val="000000"/>
          <w:spacing w:val="-4"/>
          <w:sz w:val="32"/>
          <w:szCs w:val="32"/>
        </w:rPr>
        <w:t>）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579" w:lineRule="exact"/>
        <w:ind w:firstLine="642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24"/>
        </w:rPr>
      </w:pPr>
      <w:r>
        <w:rPr>
          <w:rFonts w:hint="default" w:ascii="Times New Roman" w:hAnsi="Times New Roman" w:cs="Times New Roman"/>
          <w:b/>
          <w:color w:val="000000"/>
          <w:sz w:val="32"/>
          <w:szCs w:val="32"/>
        </w:rPr>
        <w:t>13.</w:t>
      </w:r>
      <w:r>
        <w:rPr>
          <w:rFonts w:hint="default" w:ascii="Times New Roman" w:hAnsi="Times New Roman" w:eastAsia="方正仿宋_GBK" w:cs="Times New Roman"/>
          <w:sz w:val="32"/>
          <w:szCs w:val="24"/>
        </w:rPr>
        <w:t>引导商业银行为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“专精特新”</w:t>
      </w:r>
      <w:r>
        <w:rPr>
          <w:rFonts w:hint="default" w:ascii="Times New Roman" w:hAnsi="Times New Roman" w:eastAsia="方正仿宋_GBK" w:cs="Times New Roman"/>
          <w:sz w:val="32"/>
          <w:szCs w:val="24"/>
        </w:rPr>
        <w:t>企业量身定制金融服务方案，结合商业价值信用贷款体系，协调开发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“专精特新”</w:t>
      </w:r>
      <w:r>
        <w:rPr>
          <w:rFonts w:hint="default" w:ascii="Times New Roman" w:hAnsi="Times New Roman" w:eastAsia="方正仿宋_GBK" w:cs="Times New Roman"/>
          <w:sz w:val="32"/>
          <w:szCs w:val="24"/>
        </w:rPr>
        <w:t>系列产品。对研发费用加计扣除备案达到一定额度的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“专精特新”</w:t>
      </w:r>
      <w:r>
        <w:rPr>
          <w:rFonts w:hint="default" w:ascii="Times New Roman" w:hAnsi="Times New Roman" w:eastAsia="方正仿宋_GBK" w:cs="Times New Roman"/>
          <w:sz w:val="32"/>
          <w:szCs w:val="24"/>
        </w:rPr>
        <w:t>企业，严格执行市级知识价值信用贷款和商业价值贷款相关政策。（</w:t>
      </w:r>
      <w:r>
        <w:rPr>
          <w:rFonts w:hint="default" w:ascii="Times New Roman" w:hAnsi="Times New Roman" w:eastAsia="方正楷体_GBK" w:cs="Times New Roman"/>
          <w:color w:val="000000"/>
          <w:spacing w:val="-4"/>
          <w:sz w:val="32"/>
          <w:szCs w:val="32"/>
        </w:rPr>
        <w:t>牵头单位：区金融办，责任单位：区经济信息委、区科技局、</w:t>
      </w:r>
      <w:r>
        <w:rPr>
          <w:rFonts w:hint="default" w:ascii="Times New Roman" w:hAnsi="Times New Roman" w:eastAsia="方正楷体_GBK" w:cs="Times New Roman"/>
          <w:color w:val="000000"/>
          <w:sz w:val="32"/>
          <w:szCs w:val="32"/>
        </w:rPr>
        <w:t>人行黔江中心支行、黔江银保监分局</w:t>
      </w:r>
      <w:r>
        <w:rPr>
          <w:rFonts w:hint="default" w:ascii="Times New Roman" w:hAnsi="Times New Roman" w:eastAsia="方正楷体_GBK" w:cs="Times New Roman"/>
          <w:color w:val="000000"/>
          <w:spacing w:val="-4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79" w:lineRule="exact"/>
        <w:ind w:firstLine="642" w:firstLineChars="200"/>
        <w:contextualSpacing/>
        <w:textAlignment w:val="auto"/>
        <w:rPr>
          <w:rFonts w:hint="default" w:ascii="Times New Roman" w:hAnsi="Times New Roman" w:eastAsia="方正仿宋_GBK" w:cs="Times New Roman"/>
          <w:sz w:val="32"/>
        </w:rPr>
      </w:pPr>
      <w:r>
        <w:rPr>
          <w:rFonts w:hint="default" w:ascii="Times New Roman" w:hAnsi="Times New Roman" w:cs="Times New Roman"/>
          <w:b/>
          <w:color w:val="000000"/>
          <w:sz w:val="32"/>
          <w:szCs w:val="32"/>
        </w:rPr>
        <w:t>14.</w:t>
      </w:r>
      <w:r>
        <w:rPr>
          <w:rFonts w:hint="default" w:ascii="Times New Roman" w:hAnsi="Times New Roman" w:eastAsia="方正仿宋_GBK" w:cs="Times New Roman"/>
          <w:sz w:val="32"/>
        </w:rPr>
        <w:t>引导商业银行积极</w:t>
      </w:r>
      <w:r>
        <w:rPr>
          <w:rFonts w:hint="eastAsia" w:ascii="Times New Roman" w:hAnsi="Times New Roman" w:eastAsia="方正仿宋_GBK" w:cs="Times New Roman"/>
          <w:sz w:val="32"/>
          <w:lang w:eastAsia="zh-CN"/>
        </w:rPr>
        <w:t>落实</w:t>
      </w:r>
      <w:r>
        <w:rPr>
          <w:rFonts w:hint="default" w:ascii="Times New Roman" w:hAnsi="Times New Roman" w:eastAsia="方正仿宋_GBK" w:cs="Times New Roman"/>
          <w:sz w:val="32"/>
        </w:rPr>
        <w:t>普惠金融和转贷应急政策，加大宣传力度，推广无还本续贷产品。（</w:t>
      </w:r>
      <w:r>
        <w:rPr>
          <w:rFonts w:hint="default" w:ascii="Times New Roman" w:hAnsi="Times New Roman" w:eastAsia="方正楷体_GBK" w:cs="Times New Roman"/>
          <w:color w:val="000000"/>
          <w:spacing w:val="-4"/>
          <w:sz w:val="32"/>
          <w:szCs w:val="32"/>
        </w:rPr>
        <w:t>牵头单位：区金融办、区财政局，责任单位：区经济信息委、</w:t>
      </w:r>
      <w:r>
        <w:rPr>
          <w:rFonts w:hint="default" w:ascii="Times New Roman" w:hAnsi="Times New Roman" w:eastAsia="方正楷体_GBK" w:cs="Times New Roman"/>
          <w:color w:val="000000"/>
          <w:spacing w:val="-6"/>
          <w:sz w:val="32"/>
          <w:szCs w:val="32"/>
        </w:rPr>
        <w:t>正阳工业园区管委会、</w:t>
      </w:r>
      <w:r>
        <w:rPr>
          <w:rFonts w:hint="default" w:ascii="Times New Roman" w:hAnsi="Times New Roman" w:eastAsia="方正楷体_GBK" w:cs="Times New Roman"/>
          <w:color w:val="000000"/>
          <w:sz w:val="32"/>
          <w:szCs w:val="32"/>
        </w:rPr>
        <w:t>人行黔江中心支行、黔江银保监分局</w:t>
      </w:r>
      <w:r>
        <w:rPr>
          <w:rFonts w:hint="default" w:ascii="Times New Roman" w:hAnsi="Times New Roman" w:eastAsia="方正楷体_GBK" w:cs="Times New Roman"/>
          <w:color w:val="000000"/>
          <w:spacing w:val="-4"/>
          <w:sz w:val="32"/>
          <w:szCs w:val="32"/>
        </w:rPr>
        <w:t>）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9" w:lineRule="exact"/>
        <w:ind w:firstLine="642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宋体" w:cs="Times New Roman"/>
          <w:b/>
          <w:color w:val="000000"/>
          <w:szCs w:val="32"/>
        </w:rPr>
        <w:t>15.</w:t>
      </w:r>
      <w:r>
        <w:rPr>
          <w:rFonts w:hint="default" w:ascii="Times New Roman" w:hAnsi="Times New Roman" w:cs="Times New Roman"/>
        </w:rPr>
        <w:t>加大对“专精特新”企业中长期融资支持力度，落实“白名单”制度，鼓励金融机构为符合条件的“专精特新”企业技术改造和转型升级提供金融支持。（</w:t>
      </w:r>
      <w:r>
        <w:rPr>
          <w:rFonts w:hint="default" w:ascii="Times New Roman" w:hAnsi="Times New Roman" w:eastAsia="方正楷体_GBK" w:cs="Times New Roman"/>
          <w:color w:val="000000"/>
          <w:spacing w:val="-4"/>
          <w:szCs w:val="32"/>
        </w:rPr>
        <w:t>牵头单位：区经济信息委、正阳工业园区管委会，责任单位：区金融办、</w:t>
      </w:r>
      <w:r>
        <w:rPr>
          <w:rFonts w:hint="default" w:ascii="Times New Roman" w:hAnsi="Times New Roman" w:eastAsia="方正楷体_GBK" w:cs="Times New Roman"/>
          <w:color w:val="000000"/>
          <w:szCs w:val="32"/>
        </w:rPr>
        <w:t>人行黔江中心支行、黔江银保监分局</w:t>
      </w:r>
      <w:r>
        <w:rPr>
          <w:rFonts w:hint="default" w:ascii="Times New Roman" w:hAnsi="Times New Roman" w:eastAsia="方正楷体_GBK" w:cs="Times New Roman"/>
          <w:color w:val="000000"/>
          <w:spacing w:val="-4"/>
          <w:szCs w:val="32"/>
        </w:rPr>
        <w:t>）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9" w:lineRule="exact"/>
        <w:ind w:firstLine="642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宋体" w:cs="Times New Roman"/>
          <w:b/>
          <w:color w:val="000000"/>
          <w:szCs w:val="32"/>
        </w:rPr>
        <w:t>16.</w:t>
      </w:r>
      <w:r>
        <w:rPr>
          <w:rFonts w:hint="default" w:ascii="Times New Roman" w:hAnsi="Times New Roman" w:cs="Times New Roman"/>
        </w:rPr>
        <w:t>鼓励政策性担保机构针对“专精特新”企业开发专属信用担保类产品，适当降低担保费用（</w:t>
      </w:r>
      <w:r>
        <w:rPr>
          <w:rFonts w:hint="default" w:ascii="Times New Roman" w:hAnsi="Times New Roman" w:eastAsia="方正楷体_GBK" w:cs="Times New Roman"/>
          <w:color w:val="000000"/>
          <w:spacing w:val="-4"/>
          <w:szCs w:val="32"/>
        </w:rPr>
        <w:t>牵头单位：区财政局，责任单位：区经济信息委、区金融办、正阳工业园区管委会）</w:t>
      </w:r>
      <w:r>
        <w:rPr>
          <w:rFonts w:hint="default" w:ascii="Times New Roman" w:hAnsi="Times New Roman" w:cs="Times New Roman"/>
        </w:rPr>
        <w:t>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9" w:lineRule="exact"/>
        <w:ind w:firstLine="642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b/>
          <w:color w:val="000000"/>
          <w:szCs w:val="32"/>
        </w:rPr>
        <w:t>17.</w:t>
      </w:r>
      <w:r>
        <w:rPr>
          <w:rFonts w:hint="default" w:ascii="Times New Roman" w:hAnsi="Times New Roman" w:cs="Times New Roman"/>
        </w:rPr>
        <w:t>引导“专精特新”企业完善公司治理、规范运营管理，挂牌重庆股份转让中心，拓宽直接融资渠道。（</w:t>
      </w:r>
      <w:r>
        <w:rPr>
          <w:rFonts w:hint="default" w:ascii="Times New Roman" w:hAnsi="Times New Roman" w:eastAsia="方正楷体_GBK" w:cs="Times New Roman"/>
          <w:color w:val="000000"/>
          <w:spacing w:val="-4"/>
          <w:szCs w:val="32"/>
        </w:rPr>
        <w:t>牵头单位：区经济信息委，责任单位：区金融办）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579" w:lineRule="exact"/>
        <w:ind w:firstLine="642" w:firstLineChars="200"/>
        <w:textAlignment w:val="auto"/>
        <w:rPr>
          <w:rFonts w:hint="default" w:ascii="Times New Roman" w:hAnsi="Times New Roman" w:eastAsia="方正楷体_GBK" w:cs="Times New Roman"/>
          <w:color w:val="000000"/>
          <w:spacing w:val="-4"/>
          <w:sz w:val="32"/>
          <w:szCs w:val="32"/>
        </w:rPr>
      </w:pPr>
      <w:r>
        <w:rPr>
          <w:rFonts w:hint="default" w:ascii="Times New Roman" w:hAnsi="Times New Roman" w:cs="Times New Roman"/>
          <w:b/>
          <w:color w:val="000000"/>
          <w:sz w:val="32"/>
          <w:szCs w:val="32"/>
        </w:rPr>
        <w:t>18.</w:t>
      </w:r>
      <w:r>
        <w:rPr>
          <w:rFonts w:hint="default" w:ascii="Times New Roman" w:hAnsi="Times New Roman" w:eastAsia="方正仿宋_GBK" w:cs="Times New Roman"/>
          <w:sz w:val="32"/>
        </w:rPr>
        <w:t>支持“专精特新”企业积极申报区级拟上市企业储备库进行孵化培育，鼓励“专精特新”企业抢抓北交所定位于服务创新型中小企业，尤其是专精特新“小巨人”的机遇，在北交所进行上市融资。（</w:t>
      </w:r>
      <w:r>
        <w:rPr>
          <w:rFonts w:hint="default" w:ascii="Times New Roman" w:hAnsi="Times New Roman" w:eastAsia="方正楷体_GBK" w:cs="Times New Roman"/>
          <w:color w:val="000000"/>
          <w:spacing w:val="-4"/>
          <w:sz w:val="32"/>
          <w:szCs w:val="32"/>
        </w:rPr>
        <w:t>牵头单位：区金融办，责任单位：区经济信息委、区科技局）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after="0" w:line="579" w:lineRule="exact"/>
        <w:ind w:firstLine="640" w:firstLineChars="200"/>
        <w:contextualSpacing/>
        <w:textAlignment w:val="auto"/>
        <w:rPr>
          <w:rFonts w:hint="default" w:ascii="Times New Roman" w:hAnsi="Times New Roman" w:eastAsia="方正楷体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color w:val="000000"/>
          <w:sz w:val="32"/>
          <w:szCs w:val="32"/>
        </w:rPr>
        <w:t>（四）优化公共服务，解决“专精特新”企业困难问题。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79" w:lineRule="exact"/>
        <w:ind w:firstLine="642" w:firstLineChars="200"/>
        <w:contextualSpacing/>
        <w:textAlignment w:val="auto"/>
        <w:rPr>
          <w:rFonts w:hint="default" w:ascii="Times New Roman" w:hAnsi="Times New Roman" w:cs="Times New Roman"/>
          <w:color w:val="000000"/>
          <w:sz w:val="32"/>
          <w:szCs w:val="32"/>
        </w:rPr>
      </w:pPr>
      <w:r>
        <w:rPr>
          <w:rFonts w:hint="default" w:ascii="Times New Roman" w:hAnsi="Times New Roman" w:cs="Times New Roman"/>
          <w:b/>
          <w:color w:val="000000"/>
          <w:sz w:val="32"/>
          <w:szCs w:val="32"/>
        </w:rPr>
        <w:t>19.</w:t>
      </w:r>
      <w:r>
        <w:rPr>
          <w:rFonts w:hint="default" w:ascii="Times New Roman" w:hAnsi="Times New Roman" w:eastAsia="方正仿宋_GBK" w:cs="Times New Roman"/>
          <w:sz w:val="32"/>
        </w:rPr>
        <w:t>运营好中小企业公共服务平台体系，提升专项服务能力，在技术创新、智能化绿色化转型、知识产权、市场开拓、合规化建设等方面为“专精特新”企业提供精准高效服务。(</w:t>
      </w:r>
      <w:r>
        <w:rPr>
          <w:rFonts w:hint="default" w:ascii="Times New Roman" w:hAnsi="Times New Roman" w:eastAsia="方正楷体_GBK" w:cs="Times New Roman"/>
          <w:color w:val="000000"/>
          <w:spacing w:val="-4"/>
          <w:sz w:val="32"/>
          <w:szCs w:val="32"/>
        </w:rPr>
        <w:t>牵头单位：区经济信息委，责任单位：</w:t>
      </w:r>
      <w:r>
        <w:rPr>
          <w:rFonts w:hint="default" w:ascii="Times New Roman" w:hAnsi="Times New Roman" w:eastAsia="方正楷体_GBK" w:cs="Times New Roman"/>
          <w:color w:val="000000"/>
          <w:spacing w:val="-6"/>
          <w:sz w:val="32"/>
          <w:szCs w:val="32"/>
        </w:rPr>
        <w:t>区科技局、正阳工业园区管委会）</w:t>
      </w:r>
      <w:r>
        <w:rPr>
          <w:rFonts w:hint="default" w:ascii="Times New Roman" w:hAnsi="Times New Roman" w:eastAsia="方正仿宋_GBK" w:cs="Times New Roman"/>
          <w:sz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79" w:lineRule="exact"/>
        <w:ind w:firstLine="642" w:firstLineChars="200"/>
        <w:contextualSpacing/>
        <w:textAlignment w:val="auto"/>
        <w:rPr>
          <w:rFonts w:hint="default" w:ascii="Times New Roman" w:hAnsi="Times New Roman" w:cs="Times New Roman"/>
          <w:color w:val="000000"/>
          <w:sz w:val="32"/>
          <w:szCs w:val="32"/>
        </w:rPr>
      </w:pPr>
      <w:r>
        <w:rPr>
          <w:rFonts w:hint="default" w:ascii="Times New Roman" w:hAnsi="Times New Roman" w:cs="Times New Roman"/>
          <w:b/>
          <w:color w:val="000000"/>
          <w:sz w:val="32"/>
          <w:szCs w:val="32"/>
        </w:rPr>
        <w:t>20.</w:t>
      </w:r>
      <w:r>
        <w:rPr>
          <w:rFonts w:hint="default" w:ascii="Times New Roman" w:hAnsi="Times New Roman" w:eastAsia="方正仿宋_GBK" w:cs="Times New Roman"/>
          <w:sz w:val="32"/>
        </w:rPr>
        <w:t>建立“专精特新”企业高价值专利培育中心，筛选、培育高价值发明专利，指导专利布局和导航。(</w:t>
      </w:r>
      <w:r>
        <w:rPr>
          <w:rFonts w:hint="default" w:ascii="Times New Roman" w:hAnsi="Times New Roman" w:eastAsia="方正楷体_GBK" w:cs="Times New Roman"/>
          <w:color w:val="000000"/>
          <w:spacing w:val="-4"/>
          <w:sz w:val="32"/>
          <w:szCs w:val="32"/>
        </w:rPr>
        <w:t>牵头单位：区市场监管局，责任单位：</w:t>
      </w:r>
      <w:r>
        <w:rPr>
          <w:rFonts w:hint="default" w:ascii="Times New Roman" w:hAnsi="Times New Roman" w:eastAsia="方正楷体_GBK" w:cs="Times New Roman"/>
          <w:color w:val="000000"/>
          <w:spacing w:val="-6"/>
          <w:sz w:val="32"/>
          <w:szCs w:val="32"/>
        </w:rPr>
        <w:t>区科技局、区经济信息委）</w:t>
      </w:r>
      <w:r>
        <w:rPr>
          <w:rFonts w:hint="default" w:ascii="Times New Roman" w:hAnsi="Times New Roman" w:eastAsia="方正仿宋_GBK" w:cs="Times New Roman"/>
          <w:sz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79" w:lineRule="exact"/>
        <w:ind w:firstLine="642" w:firstLineChars="200"/>
        <w:contextualSpacing/>
        <w:textAlignment w:val="auto"/>
        <w:rPr>
          <w:rFonts w:hint="default" w:ascii="Times New Roman" w:hAnsi="Times New Roman" w:eastAsia="方正仿宋_GBK" w:cs="Times New Roman"/>
          <w:sz w:val="32"/>
        </w:rPr>
      </w:pPr>
      <w:r>
        <w:rPr>
          <w:rFonts w:hint="default" w:ascii="Times New Roman" w:hAnsi="Times New Roman" w:cs="Times New Roman"/>
          <w:b/>
          <w:color w:val="000000"/>
          <w:sz w:val="32"/>
          <w:szCs w:val="32"/>
        </w:rPr>
        <w:t>21.</w:t>
      </w:r>
      <w:r>
        <w:rPr>
          <w:rFonts w:hint="default" w:ascii="Times New Roman" w:hAnsi="Times New Roman" w:eastAsia="方正仿宋_GBK" w:cs="Times New Roman"/>
          <w:sz w:val="32"/>
        </w:rPr>
        <w:t>鼓励通过政府购买服务等方式，为“专精特新”企业提供法律援助、专业咨询等服务，组织各类平台、机构、专家为“专精特新”企业上门问诊，开展专属服务和定制服务。（</w:t>
      </w:r>
      <w:r>
        <w:rPr>
          <w:rFonts w:hint="default" w:ascii="Times New Roman" w:hAnsi="Times New Roman" w:eastAsia="方正楷体_GBK" w:cs="Times New Roman"/>
          <w:color w:val="000000"/>
          <w:spacing w:val="-4"/>
          <w:sz w:val="32"/>
          <w:szCs w:val="32"/>
        </w:rPr>
        <w:t>牵头单位：区经济信息委、正阳工业园区管委会，责任单位：区财政局、区司法局）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79" w:lineRule="exact"/>
        <w:ind w:firstLine="642" w:firstLineChars="200"/>
        <w:contextualSpacing/>
        <w:textAlignment w:val="auto"/>
        <w:rPr>
          <w:rFonts w:hint="default" w:ascii="Times New Roman" w:hAnsi="Times New Roman" w:eastAsia="方正仿宋_GBK" w:cs="Times New Roman"/>
          <w:sz w:val="32"/>
        </w:rPr>
      </w:pPr>
      <w:bookmarkStart w:id="1" w:name="_Toc30723"/>
      <w:bookmarkStart w:id="2" w:name="_Toc6437"/>
      <w:bookmarkStart w:id="3" w:name="_Toc29833"/>
      <w:bookmarkStart w:id="4" w:name="_Toc22670"/>
      <w:r>
        <w:rPr>
          <w:rFonts w:hint="default" w:ascii="Times New Roman" w:hAnsi="Times New Roman" w:cs="Times New Roman"/>
          <w:b/>
          <w:color w:val="000000"/>
          <w:sz w:val="32"/>
          <w:szCs w:val="32"/>
        </w:rPr>
        <w:t>22.</w:t>
      </w:r>
      <w:r>
        <w:rPr>
          <w:rFonts w:hint="default" w:ascii="Times New Roman" w:hAnsi="Times New Roman" w:eastAsia="方正仿宋_GBK" w:cs="Times New Roman"/>
          <w:sz w:val="32"/>
        </w:rPr>
        <w:t>建立专精特新中小企业服务联系机制。按照“一企一策一人”配备服务专员，为企业解决用地、用工、用能、配套等实际困难。（</w:t>
      </w:r>
      <w:r>
        <w:rPr>
          <w:rFonts w:hint="default" w:ascii="Times New Roman" w:hAnsi="Times New Roman" w:eastAsia="方正楷体_GBK" w:cs="Times New Roman"/>
          <w:color w:val="000000"/>
          <w:spacing w:val="-4"/>
          <w:sz w:val="32"/>
          <w:szCs w:val="32"/>
        </w:rPr>
        <w:t>牵头单位：区经济信息委，责任单位：区发展改革委</w:t>
      </w:r>
      <w:r>
        <w:rPr>
          <w:rFonts w:hint="eastAsia" w:ascii="Times New Roman" w:hAnsi="Times New Roman" w:eastAsia="方正楷体_GBK" w:cs="Times New Roman"/>
          <w:color w:val="000000"/>
          <w:spacing w:val="-4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楷体_GBK" w:cs="Times New Roman"/>
          <w:color w:val="000000"/>
          <w:spacing w:val="-4"/>
          <w:sz w:val="32"/>
          <w:szCs w:val="32"/>
        </w:rPr>
        <w:t>区规划自然资源局、区人力社保局、</w:t>
      </w:r>
      <w:r>
        <w:rPr>
          <w:rFonts w:hint="default" w:ascii="Times New Roman" w:hAnsi="Times New Roman" w:eastAsia="方正楷体_GBK" w:cs="Times New Roman"/>
          <w:color w:val="000000"/>
          <w:spacing w:val="-6"/>
          <w:sz w:val="32"/>
          <w:szCs w:val="32"/>
        </w:rPr>
        <w:t>正阳工业园区管委会</w:t>
      </w:r>
      <w:r>
        <w:rPr>
          <w:rFonts w:hint="default" w:ascii="Times New Roman" w:hAnsi="Times New Roman" w:eastAsia="方正楷体_GBK" w:cs="Times New Roman"/>
          <w:color w:val="000000"/>
          <w:spacing w:val="-4"/>
          <w:sz w:val="32"/>
          <w:szCs w:val="32"/>
        </w:rPr>
        <w:t>）</w:t>
      </w:r>
    </w:p>
    <w:bookmarkEnd w:id="1"/>
    <w:bookmarkEnd w:id="2"/>
    <w:bookmarkEnd w:id="3"/>
    <w:bookmarkEnd w:id="4"/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after="0" w:line="579" w:lineRule="exact"/>
        <w:ind w:firstLine="642" w:firstLineChars="200"/>
        <w:contextualSpacing/>
        <w:textAlignment w:val="auto"/>
        <w:rPr>
          <w:rFonts w:hint="default" w:ascii="Times New Roman" w:hAnsi="Times New Roman" w:eastAsia="方正仿宋_GBK" w:cs="Times New Roman"/>
          <w:sz w:val="32"/>
          <w:szCs w:val="24"/>
        </w:rPr>
      </w:pPr>
      <w:r>
        <w:rPr>
          <w:rFonts w:hint="default" w:ascii="Times New Roman" w:hAnsi="Times New Roman" w:cs="Times New Roman"/>
          <w:b/>
          <w:color w:val="000000"/>
          <w:sz w:val="32"/>
          <w:szCs w:val="32"/>
        </w:rPr>
        <w:t>23.</w:t>
      </w:r>
      <w:r>
        <w:rPr>
          <w:rFonts w:hint="default" w:ascii="Times New Roman" w:hAnsi="Times New Roman" w:eastAsia="方正仿宋_GBK" w:cs="Times New Roman"/>
          <w:sz w:val="32"/>
          <w:szCs w:val="24"/>
        </w:rPr>
        <w:t>落实好“专精特新”企业专业人才评定、政策待遇和服务工作；完善“线上+线下”就业服务体系，搭好求职用工供需平台，开展网络直播带岗、送岗位下乡等活动。（</w:t>
      </w:r>
      <w:r>
        <w:rPr>
          <w:rFonts w:hint="default" w:ascii="Times New Roman" w:hAnsi="Times New Roman" w:eastAsia="方正楷体_GBK" w:cs="Times New Roman"/>
          <w:color w:val="000000"/>
          <w:spacing w:val="-4"/>
          <w:sz w:val="32"/>
          <w:szCs w:val="32"/>
        </w:rPr>
        <w:t>牵头单位：区人力社保局，责任单位：区教委、区经济信息委、</w:t>
      </w:r>
      <w:r>
        <w:rPr>
          <w:rFonts w:hint="default" w:ascii="Times New Roman" w:hAnsi="Times New Roman" w:eastAsia="方正楷体_GBK" w:cs="Times New Roman"/>
          <w:color w:val="000000"/>
          <w:spacing w:val="-6"/>
          <w:sz w:val="32"/>
          <w:szCs w:val="32"/>
        </w:rPr>
        <w:t>正阳工业园区管委会</w:t>
      </w:r>
      <w:r>
        <w:rPr>
          <w:rFonts w:hint="default" w:ascii="Times New Roman" w:hAnsi="Times New Roman" w:eastAsia="方正楷体_GBK" w:cs="Times New Roman"/>
          <w:color w:val="000000"/>
          <w:spacing w:val="-4"/>
          <w:sz w:val="32"/>
          <w:szCs w:val="32"/>
        </w:rPr>
        <w:t>）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579" w:lineRule="exact"/>
        <w:ind w:firstLine="642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24"/>
        </w:rPr>
      </w:pPr>
      <w:r>
        <w:rPr>
          <w:rFonts w:hint="default" w:ascii="Times New Roman" w:hAnsi="Times New Roman" w:cs="Times New Roman"/>
          <w:b/>
          <w:color w:val="000000"/>
          <w:sz w:val="32"/>
          <w:szCs w:val="32"/>
        </w:rPr>
        <w:t>24.</w:t>
      </w:r>
      <w:r>
        <w:rPr>
          <w:rFonts w:hint="default" w:ascii="Times New Roman" w:hAnsi="Times New Roman" w:eastAsia="方正仿宋_GBK" w:cs="Times New Roman"/>
          <w:sz w:val="32"/>
          <w:szCs w:val="24"/>
        </w:rPr>
        <w:t>全面落实“专精特新”企业首台（套）装备、首批次材料、首版次软件应用政策。（</w:t>
      </w:r>
      <w:r>
        <w:rPr>
          <w:rFonts w:hint="default" w:ascii="Times New Roman" w:hAnsi="Times New Roman" w:eastAsia="方正楷体_GBK" w:cs="Times New Roman"/>
          <w:color w:val="000000"/>
          <w:spacing w:val="-4"/>
          <w:sz w:val="32"/>
          <w:szCs w:val="32"/>
        </w:rPr>
        <w:t>牵头单位：区经济信息委）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79" w:lineRule="exact"/>
        <w:ind w:firstLine="642" w:firstLineChars="200"/>
        <w:contextualSpacing/>
        <w:textAlignment w:val="auto"/>
        <w:rPr>
          <w:rFonts w:hint="default" w:ascii="Times New Roman" w:hAnsi="Times New Roman" w:eastAsia="方正仿宋_GBK" w:cs="Times New Roman"/>
          <w:sz w:val="32"/>
        </w:rPr>
      </w:pPr>
      <w:r>
        <w:rPr>
          <w:rFonts w:hint="default" w:ascii="Times New Roman" w:hAnsi="Times New Roman" w:cs="Times New Roman"/>
          <w:b/>
          <w:color w:val="000000"/>
          <w:sz w:val="32"/>
          <w:szCs w:val="32"/>
        </w:rPr>
        <w:t>25.</w:t>
      </w:r>
      <w:r>
        <w:rPr>
          <w:rFonts w:hint="default" w:ascii="Times New Roman" w:hAnsi="Times New Roman" w:eastAsia="方正仿宋_GBK" w:cs="Times New Roman"/>
          <w:sz w:val="32"/>
        </w:rPr>
        <w:t>积极组织“专精特新”企业参加中国国际智能产业博览会、中国西部国际投资贸易洽谈会、中国中部投资贸易博览会、APEC中小企业技术交流暨展览会等各类展会，开展中小企业跨境合作服务，帮助“专精特新”企业开拓国际市场。</w:t>
      </w:r>
      <w:r>
        <w:rPr>
          <w:rFonts w:hint="default" w:ascii="Times New Roman" w:hAnsi="Times New Roman" w:eastAsia="方正楷体_GBK" w:cs="Times New Roman"/>
          <w:color w:val="000000"/>
          <w:sz w:val="32"/>
          <w:szCs w:val="32"/>
        </w:rPr>
        <w:t>（责任单位：区经济信息委、区商务委、正阳工业园区管委会）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firstLine="642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cs="Times New Roman"/>
          <w:b/>
          <w:color w:val="000000"/>
          <w:sz w:val="32"/>
          <w:szCs w:val="32"/>
        </w:rPr>
        <w:t>26.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引导规上工业企业、“专精特新”培育库入库企业、规上服务业特别是规上信息软件业、科学技术服务、信息咨询服务、知识产权服务、交通运输等企业</w:t>
      </w:r>
      <w:r>
        <w:rPr>
          <w:rFonts w:hint="default" w:ascii="Times New Roman" w:hAnsi="Times New Roman" w:eastAsia="方正仿宋_GBK" w:cs="Times New Roman"/>
          <w:sz w:val="32"/>
        </w:rPr>
        <w:t>利用市经济信息委搭建的融通发展平台，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真实准确发布信息，积极参加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大中小企业供需对接活动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促进大型企业扩大向“专精特新”企业采购规模。</w:t>
      </w:r>
      <w:r>
        <w:rPr>
          <w:rFonts w:hint="default" w:ascii="Times New Roman" w:hAnsi="Times New Roman" w:eastAsia="方正楷体_GBK" w:cs="Times New Roman"/>
          <w:color w:val="000000"/>
          <w:sz w:val="32"/>
          <w:szCs w:val="32"/>
        </w:rPr>
        <w:t>（牵头单位：区经济信息委，责任单位：区教委、区商务委、区农业农村委、区科技局、区交通局）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79" w:lineRule="exact"/>
        <w:ind w:firstLine="640" w:firstLineChars="200"/>
        <w:contextualSpacing/>
        <w:textAlignment w:val="auto"/>
        <w:rPr>
          <w:rFonts w:hint="default" w:ascii="Times New Roman" w:hAnsi="Times New Roman" w:eastAsia="方正楷体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color w:val="000000"/>
          <w:sz w:val="32"/>
          <w:szCs w:val="32"/>
        </w:rPr>
        <w:t>（五）优化财政政策，增强“专精特新”企业发展动力。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79" w:lineRule="exact"/>
        <w:ind w:firstLine="642" w:firstLineChars="200"/>
        <w:contextualSpacing/>
        <w:textAlignment w:val="auto"/>
        <w:rPr>
          <w:rFonts w:hint="default" w:ascii="Times New Roman" w:hAnsi="Times New Roman" w:eastAsia="方正仿宋_GBK" w:cs="Times New Roman"/>
          <w:sz w:val="32"/>
        </w:rPr>
      </w:pPr>
      <w:r>
        <w:rPr>
          <w:rFonts w:hint="default" w:ascii="Times New Roman" w:hAnsi="Times New Roman" w:cs="Times New Roman"/>
          <w:b/>
          <w:color w:val="000000"/>
          <w:sz w:val="32"/>
          <w:szCs w:val="32"/>
        </w:rPr>
        <w:t>27.</w:t>
      </w:r>
      <w:r>
        <w:rPr>
          <w:rFonts w:hint="default" w:ascii="Times New Roman" w:hAnsi="Times New Roman" w:eastAsia="方正仿宋_GBK" w:cs="Times New Roman"/>
          <w:sz w:val="32"/>
        </w:rPr>
        <w:t>落实中央、市级</w:t>
      </w:r>
      <w:r>
        <w:rPr>
          <w:rFonts w:hint="eastAsia" w:ascii="Times New Roman" w:hAnsi="Times New Roman" w:eastAsia="方正仿宋_GBK" w:cs="Times New Roman"/>
          <w:sz w:val="32"/>
          <w:lang w:eastAsia="zh-CN"/>
        </w:rPr>
        <w:t>及</w:t>
      </w:r>
      <w:r>
        <w:rPr>
          <w:rFonts w:hint="default" w:ascii="Times New Roman" w:hAnsi="Times New Roman" w:eastAsia="方正仿宋_GBK" w:cs="Times New Roman"/>
          <w:sz w:val="32"/>
        </w:rPr>
        <w:t>区级财政资金，对国家专精特新“小巨人”企业、“专精特新”示范企业的奖励政策。</w:t>
      </w:r>
      <w:r>
        <w:rPr>
          <w:rFonts w:hint="default" w:ascii="Times New Roman" w:hAnsi="Times New Roman" w:eastAsia="方正楷体_GBK" w:cs="Times New Roman"/>
          <w:color w:val="000000"/>
          <w:sz w:val="32"/>
          <w:szCs w:val="32"/>
        </w:rPr>
        <w:t>（牵头单位：区经济信息委、正阳工业园区管委会，责任单位：区财政局）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firstLine="642" w:firstLineChars="200"/>
        <w:textAlignment w:val="auto"/>
        <w:rPr>
          <w:rFonts w:hint="default" w:ascii="Times New Roman" w:hAnsi="Times New Roman" w:eastAsia="方正仿宋_GBK" w:cs="Times New Roman"/>
          <w:sz w:val="32"/>
        </w:rPr>
      </w:pPr>
      <w:r>
        <w:rPr>
          <w:rFonts w:hint="default" w:ascii="Times New Roman" w:hAnsi="Times New Roman" w:cs="Times New Roman"/>
          <w:b/>
          <w:color w:val="000000"/>
          <w:sz w:val="32"/>
          <w:szCs w:val="32"/>
        </w:rPr>
        <w:t>28.</w:t>
      </w:r>
      <w:r>
        <w:rPr>
          <w:rFonts w:hint="default" w:ascii="Times New Roman" w:hAnsi="Times New Roman" w:eastAsia="方正仿宋_GBK" w:cs="Times New Roman"/>
          <w:sz w:val="32"/>
        </w:rPr>
        <w:t>落实“专精特新”企业实施智能化、绿色化改造，建设数字化车间、智能工厂、绿色工厂的各项奖补政策。（</w:t>
      </w:r>
      <w:r>
        <w:rPr>
          <w:rFonts w:hint="default" w:ascii="Times New Roman" w:hAnsi="Times New Roman" w:eastAsia="方正楷体_GBK" w:cs="Times New Roman"/>
          <w:color w:val="000000"/>
          <w:spacing w:val="-4"/>
          <w:sz w:val="32"/>
          <w:szCs w:val="32"/>
        </w:rPr>
        <w:t>责任单位：区经济信息委、区财政局、区生态环境局）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579" w:lineRule="exact"/>
        <w:ind w:firstLine="642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24"/>
        </w:rPr>
      </w:pPr>
      <w:r>
        <w:rPr>
          <w:rFonts w:hint="default" w:ascii="Times New Roman" w:hAnsi="Times New Roman" w:cs="Times New Roman"/>
          <w:b/>
          <w:color w:val="000000"/>
          <w:sz w:val="32"/>
          <w:szCs w:val="32"/>
        </w:rPr>
        <w:t>29.</w:t>
      </w:r>
      <w:r>
        <w:rPr>
          <w:rFonts w:hint="default" w:ascii="Times New Roman" w:hAnsi="Times New Roman" w:eastAsia="方正仿宋_GBK" w:cs="Times New Roman"/>
          <w:sz w:val="32"/>
          <w:szCs w:val="24"/>
        </w:rPr>
        <w:t>落实企业研发费用税前加计扣除、科技企业孵化器免征增值税等各项税收优惠政策。（</w:t>
      </w:r>
      <w:r>
        <w:rPr>
          <w:rFonts w:hint="default" w:ascii="Times New Roman" w:hAnsi="Times New Roman" w:eastAsia="方正楷体_GBK" w:cs="Times New Roman"/>
          <w:color w:val="000000"/>
          <w:spacing w:val="-4"/>
          <w:sz w:val="32"/>
          <w:szCs w:val="32"/>
        </w:rPr>
        <w:t>牵头单位：区科技局，责任单位：</w:t>
      </w:r>
      <w:r>
        <w:rPr>
          <w:rFonts w:hint="eastAsia" w:eastAsia="方正楷体_GBK" w:cs="Times New Roman"/>
          <w:color w:val="000000"/>
          <w:spacing w:val="-4"/>
          <w:sz w:val="32"/>
          <w:szCs w:val="32"/>
          <w:lang w:eastAsia="zh-CN"/>
        </w:rPr>
        <w:t>黔江</w:t>
      </w:r>
      <w:r>
        <w:rPr>
          <w:rFonts w:hint="default" w:ascii="Times New Roman" w:hAnsi="Times New Roman" w:eastAsia="方正楷体_GBK" w:cs="Times New Roman"/>
          <w:color w:val="000000"/>
          <w:spacing w:val="-4"/>
          <w:sz w:val="32"/>
          <w:szCs w:val="32"/>
        </w:rPr>
        <w:t>区税务局）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firstLine="642" w:firstLineChars="200"/>
        <w:textAlignment w:val="auto"/>
        <w:rPr>
          <w:rFonts w:hint="default" w:ascii="Times New Roman" w:hAnsi="Times New Roman" w:eastAsia="方正仿宋_GBK" w:cs="Times New Roman"/>
          <w:sz w:val="32"/>
        </w:rPr>
      </w:pPr>
      <w:r>
        <w:rPr>
          <w:rFonts w:hint="default" w:ascii="Times New Roman" w:hAnsi="Times New Roman" w:cs="Times New Roman"/>
          <w:b/>
          <w:color w:val="000000"/>
          <w:sz w:val="32"/>
          <w:szCs w:val="32"/>
        </w:rPr>
        <w:t>30.</w:t>
      </w:r>
      <w:r>
        <w:rPr>
          <w:rFonts w:hint="default" w:ascii="Times New Roman" w:hAnsi="Times New Roman" w:eastAsia="方正仿宋_GBK" w:cs="Times New Roman"/>
          <w:sz w:val="32"/>
        </w:rPr>
        <w:t>支持“专精特新”企业在股权交易中心、境内外主要证券所挂牌、上市，针对挂牌上市的“专精特新”企业按政策落实各项奖补。（</w:t>
      </w:r>
      <w:r>
        <w:rPr>
          <w:rFonts w:hint="default" w:ascii="Times New Roman" w:hAnsi="Times New Roman" w:eastAsia="方正楷体_GBK" w:cs="Times New Roman"/>
          <w:color w:val="000000"/>
          <w:spacing w:val="-4"/>
          <w:sz w:val="32"/>
          <w:szCs w:val="32"/>
        </w:rPr>
        <w:t>牵头单位：区金融办，责任单位：区经济信息委、区财政局）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after="0" w:line="579" w:lineRule="exact"/>
        <w:ind w:firstLine="640" w:firstLineChars="200"/>
        <w:contextualSpacing/>
        <w:textAlignment w:val="auto"/>
        <w:rPr>
          <w:rFonts w:hint="default" w:ascii="Times New Roman" w:hAnsi="Times New Roman" w:eastAsia="方正黑体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color w:val="000000"/>
          <w:sz w:val="32"/>
          <w:szCs w:val="32"/>
        </w:rPr>
        <w:t>四、机制保障措施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79" w:lineRule="exact"/>
        <w:ind w:firstLine="640" w:firstLineChars="200"/>
        <w:contextualSpacing/>
        <w:textAlignment w:val="auto"/>
        <w:rPr>
          <w:rFonts w:hint="default" w:ascii="Times New Roman" w:hAnsi="Times New Roman" w:eastAsia="方正仿宋_GBK" w:cs="Times New Roman"/>
          <w:sz w:val="32"/>
        </w:rPr>
      </w:pPr>
      <w:bookmarkStart w:id="5" w:name="_Toc22956"/>
      <w:bookmarkStart w:id="6" w:name="_Toc14012"/>
      <w:r>
        <w:rPr>
          <w:rFonts w:hint="default" w:ascii="Times New Roman" w:hAnsi="Times New Roman" w:eastAsia="方正楷体_GBK" w:cs="Times New Roman"/>
          <w:color w:val="000000"/>
          <w:sz w:val="32"/>
          <w:szCs w:val="32"/>
        </w:rPr>
        <w:t>（一）加强组织领导</w:t>
      </w:r>
      <w:bookmarkEnd w:id="5"/>
      <w:bookmarkEnd w:id="6"/>
      <w:r>
        <w:rPr>
          <w:rFonts w:hint="default" w:ascii="Times New Roman" w:hAnsi="Times New Roman" w:eastAsia="方正楷体_GBK" w:cs="Times New Roman"/>
          <w:color w:val="000000"/>
          <w:sz w:val="32"/>
          <w:szCs w:val="32"/>
        </w:rPr>
        <w:t>。</w:t>
      </w:r>
      <w:r>
        <w:rPr>
          <w:rFonts w:hint="default" w:ascii="Times New Roman" w:hAnsi="Times New Roman" w:eastAsia="方正仿宋_GBK" w:cs="Times New Roman"/>
          <w:sz w:val="32"/>
        </w:rPr>
        <w:t>为聚焦“专精特新”企业，加强统筹协调，成立黔江区“专精特新”企业培育发展工作领导小组，</w:t>
      </w:r>
      <w:r>
        <w:rPr>
          <w:rFonts w:hint="eastAsia" w:ascii="Times New Roman" w:hAnsi="Times New Roman" w:eastAsia="方正仿宋_GBK" w:cs="Times New Roman"/>
          <w:sz w:val="32"/>
          <w:lang w:eastAsia="zh-CN"/>
        </w:rPr>
        <w:t>由</w:t>
      </w:r>
      <w:r>
        <w:rPr>
          <w:rFonts w:hint="default" w:ascii="Times New Roman" w:hAnsi="Times New Roman" w:eastAsia="方正仿宋_GBK" w:cs="Times New Roman"/>
          <w:sz w:val="32"/>
        </w:rPr>
        <w:t>区政府分管</w:t>
      </w:r>
      <w:r>
        <w:rPr>
          <w:rFonts w:hint="eastAsia" w:ascii="Times New Roman" w:hAnsi="Times New Roman" w:eastAsia="方正仿宋_GBK" w:cs="Times New Roman"/>
          <w:sz w:val="32"/>
          <w:lang w:eastAsia="zh-CN"/>
        </w:rPr>
        <w:t>同志</w:t>
      </w:r>
      <w:r>
        <w:rPr>
          <w:rFonts w:hint="default" w:ascii="Times New Roman" w:hAnsi="Times New Roman" w:eastAsia="方正仿宋_GBK" w:cs="Times New Roman"/>
          <w:sz w:val="32"/>
        </w:rPr>
        <w:t>任组长，区政府</w:t>
      </w:r>
      <w:r>
        <w:rPr>
          <w:rFonts w:hint="eastAsia" w:ascii="Times New Roman" w:hAnsi="Times New Roman" w:eastAsia="方正仿宋_GBK" w:cs="Times New Roman"/>
          <w:sz w:val="32"/>
          <w:lang w:eastAsia="zh-CN"/>
        </w:rPr>
        <w:t>办公室</w:t>
      </w:r>
      <w:r>
        <w:rPr>
          <w:rFonts w:hint="default" w:ascii="Times New Roman" w:hAnsi="Times New Roman" w:eastAsia="方正仿宋_GBK" w:cs="Times New Roman"/>
          <w:sz w:val="32"/>
        </w:rPr>
        <w:t>、区经济信息委主要负责人任副组长，区发展改革委、区教委、区科技局、区司法局、区财政局、区人力社保局、区规划自然资源局、区生态环境局、区住房城乡建委、区交通局、区农业农村委、区商务委、区市场监管局、区统计局、区金融办、区招商</w:t>
      </w:r>
      <w:r>
        <w:rPr>
          <w:rFonts w:hint="eastAsia" w:ascii="Times New Roman" w:hAnsi="Times New Roman" w:eastAsia="方正仿宋_GBK" w:cs="Times New Roman"/>
          <w:sz w:val="32"/>
          <w:lang w:eastAsia="zh-CN"/>
        </w:rPr>
        <w:t>投资</w:t>
      </w:r>
      <w:r>
        <w:rPr>
          <w:rFonts w:hint="default" w:ascii="Times New Roman" w:hAnsi="Times New Roman" w:eastAsia="方正仿宋_GBK" w:cs="Times New Roman"/>
          <w:sz w:val="32"/>
        </w:rPr>
        <w:t>局、正阳工业园区管委会、黔江区税务局、人行黔江中心支行、黔江银保监分局分管负责人为成员</w:t>
      </w:r>
      <w:r>
        <w:rPr>
          <w:rFonts w:hint="eastAsia" w:ascii="Times New Roman" w:hAnsi="Times New Roman" w:eastAsia="方正仿宋_GBK" w:cs="Times New Roman"/>
          <w:sz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sz w:val="32"/>
        </w:rPr>
        <w:t>领导小组办公室设在区经济信息委，明确各部门责任领导、责任人员和工作职责，建立区级“专精特新”企业发展联席会议机制，定期听取“专精特新”企业意见建议，解决企业发展过程中的实际困难等问题。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79" w:lineRule="exact"/>
        <w:ind w:firstLine="640" w:firstLineChars="200"/>
        <w:contextualSpacing/>
        <w:textAlignment w:val="auto"/>
        <w:rPr>
          <w:rFonts w:hint="default" w:ascii="Times New Roman" w:hAnsi="Times New Roman" w:eastAsia="方正楷体_GBK" w:cs="Times New Roman"/>
          <w:color w:val="000000"/>
          <w:sz w:val="32"/>
          <w:szCs w:val="32"/>
        </w:rPr>
      </w:pPr>
      <w:bookmarkStart w:id="7" w:name="_Toc31838"/>
      <w:bookmarkStart w:id="8" w:name="_Toc18063"/>
      <w:r>
        <w:rPr>
          <w:rFonts w:hint="default" w:ascii="Times New Roman" w:hAnsi="Times New Roman" w:eastAsia="方正楷体_GBK" w:cs="Times New Roman"/>
          <w:color w:val="000000"/>
          <w:sz w:val="32"/>
          <w:szCs w:val="32"/>
        </w:rPr>
        <w:t>（二）</w:t>
      </w:r>
      <w:bookmarkEnd w:id="7"/>
      <w:bookmarkEnd w:id="8"/>
      <w:r>
        <w:rPr>
          <w:rFonts w:hint="default" w:ascii="Times New Roman" w:hAnsi="Times New Roman" w:eastAsia="方正楷体_GBK" w:cs="Times New Roman"/>
          <w:color w:val="000000"/>
          <w:sz w:val="32"/>
          <w:szCs w:val="32"/>
        </w:rPr>
        <w:t>强化责任落实。</w:t>
      </w:r>
      <w:r>
        <w:rPr>
          <w:rFonts w:hint="default" w:ascii="Times New Roman" w:hAnsi="Times New Roman" w:eastAsia="方正仿宋_GBK" w:cs="Times New Roman"/>
          <w:sz w:val="32"/>
        </w:rPr>
        <w:t>将培育发展“专精特新”企业工作纳入我区发展实绩考核的重要指标。建立“专精特新”企业监测评价及检查通报机制，定期通报“专精特新”企业发展情况。各行业主管部门加大对本行业企业的培育，建立“专精特新”企业拟培育库，指导企业达到“专精特新”标准。</w:t>
      </w:r>
      <w:r>
        <w:rPr>
          <w:rFonts w:hint="eastAsia" w:ascii="Times New Roman" w:hAnsi="Times New Roman" w:eastAsia="方正仿宋_GBK" w:cs="Times New Roman"/>
          <w:sz w:val="32"/>
          <w:lang w:eastAsia="zh-CN"/>
        </w:rPr>
        <w:t>由</w:t>
      </w:r>
      <w:r>
        <w:rPr>
          <w:rFonts w:hint="default" w:ascii="Times New Roman" w:hAnsi="Times New Roman" w:eastAsia="方正仿宋_GBK" w:cs="Times New Roman"/>
          <w:sz w:val="32"/>
        </w:rPr>
        <w:t>区经济信息委牵头，定期将“专精特新”企业存在的困难问题分解到相关部门、单位解决落实。</w:t>
      </w:r>
      <w:bookmarkStart w:id="9" w:name="_Toc21296"/>
      <w:r>
        <w:rPr>
          <w:rFonts w:hint="default" w:ascii="Times New Roman" w:hAnsi="Times New Roman" w:eastAsia="方正楷体_GBK" w:cs="Times New Roman"/>
          <w:color w:val="000000"/>
          <w:sz w:val="32"/>
          <w:szCs w:val="32"/>
        </w:rPr>
        <w:t>（责任单位：区科技局、区经济信息委、区人力社保局、区生态环境局、</w:t>
      </w:r>
      <w:bookmarkStart w:id="10" w:name="OLE_LINK1"/>
      <w:r>
        <w:rPr>
          <w:rFonts w:hint="default" w:ascii="Times New Roman" w:hAnsi="Times New Roman" w:eastAsia="方正楷体_GBK" w:cs="Times New Roman"/>
          <w:color w:val="000000"/>
          <w:sz w:val="32"/>
          <w:szCs w:val="32"/>
        </w:rPr>
        <w:t>区住房城乡建委</w:t>
      </w:r>
      <w:bookmarkEnd w:id="10"/>
      <w:r>
        <w:rPr>
          <w:rFonts w:hint="default" w:ascii="Times New Roman" w:hAnsi="Times New Roman" w:eastAsia="方正楷体_GBK" w:cs="Times New Roman"/>
          <w:color w:val="000000"/>
          <w:sz w:val="32"/>
          <w:szCs w:val="32"/>
        </w:rPr>
        <w:t>、区交通局、区农业农村委、区商务委、正阳工业园区管委会）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79" w:lineRule="exact"/>
        <w:ind w:firstLine="640" w:firstLineChars="200"/>
        <w:contextualSpacing/>
        <w:textAlignment w:val="auto"/>
        <w:rPr>
          <w:rFonts w:hint="default" w:ascii="Times New Roman" w:hAnsi="Times New Roman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color w:val="000000"/>
          <w:sz w:val="32"/>
          <w:szCs w:val="32"/>
        </w:rPr>
        <w:t>（三）</w:t>
      </w:r>
      <w:bookmarkEnd w:id="9"/>
      <w:bookmarkStart w:id="11" w:name="_Toc14803"/>
      <w:bookmarkStart w:id="12" w:name="_Toc4297"/>
      <w:bookmarkStart w:id="13" w:name="_Toc10358"/>
      <w:bookmarkStart w:id="14" w:name="_Toc18453"/>
      <w:r>
        <w:rPr>
          <w:rFonts w:hint="default" w:ascii="Times New Roman" w:hAnsi="Times New Roman" w:eastAsia="方正楷体_GBK" w:cs="Times New Roman"/>
          <w:color w:val="000000"/>
          <w:sz w:val="32"/>
          <w:szCs w:val="32"/>
        </w:rPr>
        <w:t>开展监测评价。</w:t>
      </w:r>
      <w:r>
        <w:rPr>
          <w:rFonts w:hint="default" w:ascii="Times New Roman" w:hAnsi="Times New Roman" w:eastAsia="方正仿宋_GBK" w:cs="Times New Roman"/>
          <w:sz w:val="32"/>
        </w:rPr>
        <w:t>加强“专精特新”企业运行监测分析，将“专精特新”企业发展情况纳入中小企业发展环境第三方评估重要内容。</w:t>
      </w:r>
      <w:r>
        <w:rPr>
          <w:rFonts w:hint="default" w:ascii="Times New Roman" w:hAnsi="Times New Roman" w:eastAsia="方正楷体_GBK" w:cs="Times New Roman"/>
          <w:color w:val="000000"/>
          <w:spacing w:val="-4"/>
          <w:sz w:val="32"/>
          <w:szCs w:val="32"/>
        </w:rPr>
        <w:t>（责</w:t>
      </w:r>
      <w:r>
        <w:rPr>
          <w:rFonts w:hint="default" w:ascii="Times New Roman" w:hAnsi="Times New Roman" w:eastAsia="方正楷体_GBK" w:cs="Times New Roman"/>
          <w:color w:val="000000"/>
          <w:sz w:val="32"/>
          <w:szCs w:val="32"/>
        </w:rPr>
        <w:t>任单位：区经济信息委、区统计局）</w:t>
      </w:r>
    </w:p>
    <w:bookmarkEnd w:id="11"/>
    <w:bookmarkEnd w:id="12"/>
    <w:bookmarkEnd w:id="13"/>
    <w:bookmarkEnd w:id="14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79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color w:val="000000"/>
          <w:sz w:val="32"/>
          <w:szCs w:val="32"/>
        </w:rPr>
        <w:t>（四）营造良好氛围。</w:t>
      </w:r>
      <w:r>
        <w:rPr>
          <w:rFonts w:hint="default" w:ascii="Times New Roman" w:hAnsi="Times New Roman" w:eastAsia="方正仿宋_GBK" w:cs="Times New Roman"/>
          <w:sz w:val="32"/>
        </w:rPr>
        <w:t>支持媒体、行业协会每年评选一批优秀“专精特新”企业和优秀企业家。加强舆论宣传、政策解读和舆论引导工作，形成全社会关心、关注、支持“专精特新”企业发展的良好氛围。</w:t>
      </w:r>
      <w:r>
        <w:rPr>
          <w:rFonts w:hint="default" w:ascii="Times New Roman" w:hAnsi="Times New Roman" w:eastAsia="方正楷体_GBK" w:cs="Times New Roman"/>
          <w:color w:val="000000"/>
          <w:sz w:val="32"/>
          <w:szCs w:val="32"/>
        </w:rPr>
        <w:t>（责任单位：区经济信息委、</w:t>
      </w:r>
      <w:r>
        <w:rPr>
          <w:rFonts w:hint="default" w:ascii="Times New Roman" w:hAnsi="Times New Roman" w:eastAsia="方正楷体_GBK" w:cs="Times New Roman"/>
          <w:color w:val="000000"/>
          <w:spacing w:val="-6"/>
          <w:sz w:val="32"/>
          <w:szCs w:val="32"/>
        </w:rPr>
        <w:t>正阳工业园区管委会</w:t>
      </w:r>
      <w:r>
        <w:rPr>
          <w:rFonts w:hint="default" w:ascii="Times New Roman" w:hAnsi="Times New Roman" w:eastAsia="方正楷体_GBK" w:cs="Times New Roman"/>
          <w:color w:val="000000"/>
          <w:sz w:val="32"/>
          <w:szCs w:val="32"/>
        </w:rPr>
        <w:t>、区融媒体中心）</w:t>
      </w:r>
    </w:p>
    <w:p>
      <w:pPr>
        <w:pStyle w:val="2"/>
        <w:rPr>
          <w:rFonts w:hint="eastAsia" w:ascii="Times New Roman" w:hAnsi="Times New Roman" w:eastAsia="方正仿宋_GBK" w:cs="Times New Roman"/>
          <w:kern w:val="2"/>
          <w:sz w:val="32"/>
          <w:szCs w:val="24"/>
          <w:lang w:val="en" w:eastAsia="zh-CN" w:bidi="ar-SA"/>
        </w:rPr>
      </w:pPr>
    </w:p>
    <w:p>
      <w:pPr>
        <w:pStyle w:val="2"/>
        <w:rPr>
          <w:rFonts w:hint="eastAsia" w:ascii="Times New Roman" w:hAnsi="Times New Roman" w:eastAsia="方正仿宋_GBK" w:cs="Times New Roman"/>
          <w:kern w:val="2"/>
          <w:sz w:val="32"/>
          <w:szCs w:val="24"/>
          <w:lang w:val="en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24"/>
          <w:lang w:val="en" w:eastAsia="zh-CN" w:bidi="ar-SA"/>
        </w:rPr>
        <w:t>附件：黔江区“专精特新”企业培育目标任务分解表</w:t>
      </w:r>
    </w:p>
    <w:p>
      <w:pPr>
        <w:rPr>
          <w:rFonts w:hint="eastAsia" w:ascii="Times New Roman" w:hAnsi="Times New Roman" w:eastAsia="方正仿宋_GBK" w:cs="Times New Roman"/>
          <w:kern w:val="2"/>
          <w:sz w:val="32"/>
          <w:szCs w:val="24"/>
          <w:lang w:val="en" w:eastAsia="zh-CN" w:bidi="ar-SA"/>
        </w:rPr>
      </w:pPr>
    </w:p>
    <w:p>
      <w:pPr>
        <w:pStyle w:val="2"/>
        <w:rPr>
          <w:rFonts w:hint="eastAsia" w:ascii="Times New Roman" w:hAnsi="Times New Roman" w:eastAsia="方正仿宋_GBK" w:cs="Times New Roman"/>
          <w:kern w:val="2"/>
          <w:sz w:val="32"/>
          <w:szCs w:val="24"/>
          <w:lang w:val="en" w:eastAsia="zh-CN" w:bidi="ar-SA"/>
        </w:rPr>
      </w:pPr>
    </w:p>
    <w:p>
      <w:pPr>
        <w:rPr>
          <w:rFonts w:hint="eastAsia" w:ascii="Times New Roman" w:hAnsi="Times New Roman" w:eastAsia="方正仿宋_GBK" w:cs="Times New Roman"/>
          <w:kern w:val="2"/>
          <w:sz w:val="32"/>
          <w:szCs w:val="24"/>
          <w:lang w:val="en" w:eastAsia="zh-CN" w:bidi="ar-SA"/>
        </w:rPr>
      </w:pPr>
    </w:p>
    <w:p>
      <w:pPr>
        <w:pStyle w:val="2"/>
        <w:rPr>
          <w:rFonts w:hint="eastAsia" w:ascii="Times New Roman" w:hAnsi="Times New Roman" w:eastAsia="方正仿宋_GBK" w:cs="Times New Roman"/>
          <w:kern w:val="2"/>
          <w:sz w:val="32"/>
          <w:szCs w:val="24"/>
          <w:lang w:val="en" w:eastAsia="zh-CN" w:bidi="ar-SA"/>
        </w:rPr>
      </w:pPr>
    </w:p>
    <w:p>
      <w:pPr>
        <w:rPr>
          <w:rFonts w:hint="eastAsia" w:ascii="Times New Roman" w:hAnsi="Times New Roman" w:eastAsia="方正仿宋_GBK" w:cs="Times New Roman"/>
          <w:kern w:val="2"/>
          <w:sz w:val="32"/>
          <w:szCs w:val="24"/>
          <w:lang w:val="en" w:eastAsia="zh-CN" w:bidi="ar-SA"/>
        </w:rPr>
      </w:pPr>
    </w:p>
    <w:p>
      <w:pPr>
        <w:pStyle w:val="2"/>
        <w:rPr>
          <w:rFonts w:hint="eastAsia" w:ascii="Times New Roman" w:hAnsi="Times New Roman" w:eastAsia="方正仿宋_GBK" w:cs="Times New Roman"/>
          <w:kern w:val="2"/>
          <w:sz w:val="32"/>
          <w:szCs w:val="24"/>
          <w:lang w:val="en" w:eastAsia="zh-CN" w:bidi="ar-SA"/>
        </w:rPr>
      </w:pPr>
    </w:p>
    <w:p>
      <w:pPr>
        <w:rPr>
          <w:rFonts w:hint="eastAsia" w:ascii="Times New Roman" w:hAnsi="Times New Roman" w:eastAsia="方正仿宋_GBK" w:cs="Times New Roman"/>
          <w:kern w:val="2"/>
          <w:sz w:val="32"/>
          <w:szCs w:val="24"/>
          <w:lang w:val="en" w:eastAsia="zh-CN" w:bidi="ar-SA"/>
        </w:rPr>
      </w:pPr>
    </w:p>
    <w:p>
      <w:pPr>
        <w:pStyle w:val="2"/>
        <w:rPr>
          <w:rFonts w:hint="eastAsia" w:ascii="Times New Roman" w:hAnsi="Times New Roman" w:eastAsia="方正仿宋_GBK" w:cs="Times New Roman"/>
          <w:kern w:val="2"/>
          <w:sz w:val="32"/>
          <w:szCs w:val="24"/>
          <w:lang w:val="en" w:eastAsia="zh-CN" w:bidi="ar-SA"/>
        </w:rPr>
      </w:pPr>
    </w:p>
    <w:p>
      <w:pPr>
        <w:rPr>
          <w:rFonts w:hint="eastAsia" w:ascii="Times New Roman" w:hAnsi="Times New Roman" w:eastAsia="方正仿宋_GBK" w:cs="Times New Roman"/>
          <w:kern w:val="2"/>
          <w:sz w:val="32"/>
          <w:szCs w:val="24"/>
          <w:lang w:val="en" w:eastAsia="zh-CN" w:bidi="ar-SA"/>
        </w:rPr>
      </w:pPr>
    </w:p>
    <w:p>
      <w:pPr>
        <w:pStyle w:val="2"/>
        <w:rPr>
          <w:rFonts w:hint="eastAsia" w:ascii="Times New Roman" w:hAnsi="Times New Roman" w:eastAsia="方正仿宋_GBK" w:cs="Times New Roman"/>
          <w:kern w:val="2"/>
          <w:sz w:val="32"/>
          <w:szCs w:val="24"/>
          <w:lang w:val="en" w:eastAsia="zh-CN" w:bidi="ar-SA"/>
        </w:rPr>
      </w:pPr>
    </w:p>
    <w:p>
      <w:pPr>
        <w:rPr>
          <w:rFonts w:hint="eastAsia" w:ascii="Times New Roman" w:hAnsi="Times New Roman" w:eastAsia="方正仿宋_GBK" w:cs="Times New Roman"/>
          <w:kern w:val="2"/>
          <w:sz w:val="32"/>
          <w:szCs w:val="24"/>
          <w:lang w:val="en" w:eastAsia="zh-CN" w:bidi="ar-SA"/>
        </w:rPr>
      </w:pPr>
    </w:p>
    <w:p>
      <w:pPr>
        <w:rPr>
          <w:rFonts w:hint="eastAsia" w:ascii="Times New Roman" w:hAnsi="Times New Roman" w:eastAsia="方正仿宋_GBK" w:cs="Times New Roman"/>
          <w:kern w:val="2"/>
          <w:sz w:val="32"/>
          <w:szCs w:val="24"/>
          <w:lang w:val="en" w:eastAsia="zh-CN" w:bidi="ar-SA"/>
        </w:rPr>
        <w:sectPr>
          <w:footerReference r:id="rId3" w:type="default"/>
          <w:pgSz w:w="11906" w:h="16838"/>
          <w:pgMar w:top="2098" w:right="1474" w:bottom="1984" w:left="1587" w:header="851" w:footer="1247" w:gutter="0"/>
          <w:pgNumType w:fmt="numberInDash"/>
          <w:cols w:space="720" w:num="1"/>
          <w:docGrid w:type="lines" w:linePitch="312" w:charSpace="0"/>
        </w:sectPr>
      </w:pPr>
    </w:p>
    <w:p>
      <w:pPr>
        <w:pStyle w:val="2"/>
        <w:rPr>
          <w:rFonts w:hint="eastAsia" w:ascii="方正黑体_GBK" w:hAnsi="方正黑体_GBK" w:eastAsia="方正黑体_GBK" w:cs="方正黑体_GBK"/>
          <w:sz w:val="32"/>
          <w:szCs w:val="32"/>
          <w:lang w:val="en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" w:eastAsia="zh-CN"/>
        </w:rPr>
        <w:t>附件：</w:t>
      </w:r>
    </w:p>
    <w:tbl>
      <w:tblPr>
        <w:tblStyle w:val="14"/>
        <w:tblW w:w="1066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"/>
        <w:gridCol w:w="2839"/>
        <w:gridCol w:w="1311"/>
        <w:gridCol w:w="1311"/>
        <w:gridCol w:w="1311"/>
        <w:gridCol w:w="1311"/>
        <w:gridCol w:w="165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10665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方正小标宋_GBK" w:cs="Times New Roman"/>
                <w:i w:val="0"/>
                <w:iCs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eastAsia" w:ascii="Times New Roman" w:hAnsi="Times New Roman" w:eastAsia="方正小标宋_GBK" w:cs="Times New Roman"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  <w:t>黔江区</w:t>
            </w:r>
            <w:r>
              <w:rPr>
                <w:rFonts w:hint="default" w:ascii="Times New Roman" w:hAnsi="Times New Roman" w:eastAsia="方正小标宋_GBK" w:cs="Times New Roman"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  <w:t>“专精特新”企业培育目标任务分解表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单位：家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目标任务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区经济信息委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正阳工业园区管委会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区科技局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区人力社保局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区住房城乡建委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区交通局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区农业农村委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区商务委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  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</w:tbl>
    <w:p>
      <w:pPr>
        <w:pStyle w:val="2"/>
        <w:ind w:left="0" w:leftChars="0" w:firstLine="0" w:firstLineChars="0"/>
        <w:rPr>
          <w:rFonts w:hint="eastAsia"/>
          <w:lang w:val="en" w:eastAsia="zh-CN"/>
        </w:rPr>
      </w:pPr>
    </w:p>
    <w:sectPr>
      <w:pgSz w:w="16838" w:h="11906" w:orient="landscape"/>
      <w:pgMar w:top="1587" w:right="2098" w:bottom="1474" w:left="1984" w:header="851" w:footer="1020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altName w:val="Times New Roman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ambria">
    <w:altName w:val="FreeSerif"/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center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10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ind w:left="210" w:leftChars="100" w:right="210" w:rightChars="100"/>
                            <w:jc w:val="right"/>
                            <w:textAlignment w:val="auto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/>
                            </w:rPr>
                            <w:t xml:space="preserve"> 12 -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zh-CN"/>
                            </w:rPr>
                            <w:fldChar w:fldCharType="end"/>
                          </w:r>
                        </w:p>
                        <w:p>
                          <w:pPr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ind w:left="210" w:leftChars="100" w:right="210" w:rightChars="100"/>
                            <w:textAlignment w:val="auto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wrap="none" lIns="0" tIns="0" rIns="0" bIns="0" upright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WAAAAZHJz&#10;L1BLAQIUABQAAAAIAIdO4kDOqXm5zwAAAAUBAAAPAAAAAAAAAAEAIAAAADgAAABkcnMvZG93bnJl&#10;di54bWxQSwECFAAUAAAACACHTuJAOb1vwrcBAABfAwAADgAAAAAAAAABACAAAAA0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ind w:left="210" w:leftChars="100" w:right="210" w:rightChars="100"/>
                      <w:jc w:val="right"/>
                      <w:textAlignment w:val="auto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/>
                      </w:rPr>
                      <w:t xml:space="preserve"> 12 -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zh-CN"/>
                      </w:rPr>
                      <w:fldChar w:fldCharType="end"/>
                    </w:r>
                  </w:p>
                  <w:p>
                    <w:pPr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ind w:left="210" w:leftChars="100" w:right="210" w:rightChars="100"/>
                      <w:textAlignment w:val="auto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  <w:p>
    <w:pPr>
      <w:pStyle w:val="1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bordersDoNotSurroundHeader w:val="false"/>
  <w:bordersDoNotSurroundFooter w:val="false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BkMzQ2MGJjYjY2MzNmNmNjMGE4MTU1NDlmMGFjODUifQ=="/>
  </w:docVars>
  <w:rsids>
    <w:rsidRoot w:val="005639AB"/>
    <w:rsid w:val="000145CD"/>
    <w:rsid w:val="00017B2A"/>
    <w:rsid w:val="00022A1D"/>
    <w:rsid w:val="00042992"/>
    <w:rsid w:val="000A0278"/>
    <w:rsid w:val="000B3F24"/>
    <w:rsid w:val="000B49C4"/>
    <w:rsid w:val="000C34D5"/>
    <w:rsid w:val="000E3929"/>
    <w:rsid w:val="000E4CA8"/>
    <w:rsid w:val="000F4433"/>
    <w:rsid w:val="001149DB"/>
    <w:rsid w:val="001375FA"/>
    <w:rsid w:val="00160024"/>
    <w:rsid w:val="00165D7F"/>
    <w:rsid w:val="00166C55"/>
    <w:rsid w:val="00167CA7"/>
    <w:rsid w:val="0017299A"/>
    <w:rsid w:val="00176168"/>
    <w:rsid w:val="00176E21"/>
    <w:rsid w:val="00182A36"/>
    <w:rsid w:val="0018655C"/>
    <w:rsid w:val="001C36B5"/>
    <w:rsid w:val="001C7080"/>
    <w:rsid w:val="001D73B1"/>
    <w:rsid w:val="001E264C"/>
    <w:rsid w:val="001F1DEC"/>
    <w:rsid w:val="00206DB6"/>
    <w:rsid w:val="00227FF1"/>
    <w:rsid w:val="00245B34"/>
    <w:rsid w:val="00255EDC"/>
    <w:rsid w:val="0027369A"/>
    <w:rsid w:val="002A0F8A"/>
    <w:rsid w:val="002C15E2"/>
    <w:rsid w:val="002F742A"/>
    <w:rsid w:val="00326761"/>
    <w:rsid w:val="003306AD"/>
    <w:rsid w:val="00331FBF"/>
    <w:rsid w:val="00360E10"/>
    <w:rsid w:val="003641A6"/>
    <w:rsid w:val="003801D3"/>
    <w:rsid w:val="00382F81"/>
    <w:rsid w:val="003937BF"/>
    <w:rsid w:val="00397811"/>
    <w:rsid w:val="003A0C3B"/>
    <w:rsid w:val="003A5DDF"/>
    <w:rsid w:val="003A765D"/>
    <w:rsid w:val="003C1FFF"/>
    <w:rsid w:val="003E44B8"/>
    <w:rsid w:val="004211A4"/>
    <w:rsid w:val="00425BFD"/>
    <w:rsid w:val="004454C5"/>
    <w:rsid w:val="0044594E"/>
    <w:rsid w:val="0046037E"/>
    <w:rsid w:val="004724CF"/>
    <w:rsid w:val="004909BD"/>
    <w:rsid w:val="004A019C"/>
    <w:rsid w:val="004B0D53"/>
    <w:rsid w:val="004C2347"/>
    <w:rsid w:val="004C7AB3"/>
    <w:rsid w:val="004D21A5"/>
    <w:rsid w:val="004D771D"/>
    <w:rsid w:val="004F2673"/>
    <w:rsid w:val="004F3437"/>
    <w:rsid w:val="005039A6"/>
    <w:rsid w:val="00525052"/>
    <w:rsid w:val="00525CCA"/>
    <w:rsid w:val="005261B0"/>
    <w:rsid w:val="00540317"/>
    <w:rsid w:val="00551595"/>
    <w:rsid w:val="00555BFA"/>
    <w:rsid w:val="005639AB"/>
    <w:rsid w:val="00565559"/>
    <w:rsid w:val="00573C8C"/>
    <w:rsid w:val="0057759B"/>
    <w:rsid w:val="0059793F"/>
    <w:rsid w:val="005A0EF3"/>
    <w:rsid w:val="005A7ED9"/>
    <w:rsid w:val="005D4124"/>
    <w:rsid w:val="005E20C6"/>
    <w:rsid w:val="005F4602"/>
    <w:rsid w:val="00652842"/>
    <w:rsid w:val="00655894"/>
    <w:rsid w:val="006817CA"/>
    <w:rsid w:val="006851E2"/>
    <w:rsid w:val="0069202E"/>
    <w:rsid w:val="00694CA6"/>
    <w:rsid w:val="006A14DE"/>
    <w:rsid w:val="006C1A3E"/>
    <w:rsid w:val="006E00A8"/>
    <w:rsid w:val="00703F7D"/>
    <w:rsid w:val="00717CEC"/>
    <w:rsid w:val="007355F3"/>
    <w:rsid w:val="007631B6"/>
    <w:rsid w:val="00775290"/>
    <w:rsid w:val="007B4FC8"/>
    <w:rsid w:val="007C73EA"/>
    <w:rsid w:val="007D130B"/>
    <w:rsid w:val="007E300A"/>
    <w:rsid w:val="00802E2C"/>
    <w:rsid w:val="00821517"/>
    <w:rsid w:val="00837C96"/>
    <w:rsid w:val="00846AF6"/>
    <w:rsid w:val="00850C6F"/>
    <w:rsid w:val="00853A18"/>
    <w:rsid w:val="008716BD"/>
    <w:rsid w:val="00883DA6"/>
    <w:rsid w:val="00885EA6"/>
    <w:rsid w:val="0089378A"/>
    <w:rsid w:val="008B730E"/>
    <w:rsid w:val="008D1D4D"/>
    <w:rsid w:val="008D33DC"/>
    <w:rsid w:val="008F290E"/>
    <w:rsid w:val="008F3392"/>
    <w:rsid w:val="008F5D7A"/>
    <w:rsid w:val="00920555"/>
    <w:rsid w:val="00935DE8"/>
    <w:rsid w:val="00944778"/>
    <w:rsid w:val="0094778B"/>
    <w:rsid w:val="0095700F"/>
    <w:rsid w:val="00985B7E"/>
    <w:rsid w:val="009B001A"/>
    <w:rsid w:val="009B7BF2"/>
    <w:rsid w:val="009E1D81"/>
    <w:rsid w:val="009E4A0B"/>
    <w:rsid w:val="00A05B72"/>
    <w:rsid w:val="00A314F0"/>
    <w:rsid w:val="00A33386"/>
    <w:rsid w:val="00A41C34"/>
    <w:rsid w:val="00A47D30"/>
    <w:rsid w:val="00A56386"/>
    <w:rsid w:val="00A611DB"/>
    <w:rsid w:val="00A6227C"/>
    <w:rsid w:val="00A83EDD"/>
    <w:rsid w:val="00A91E84"/>
    <w:rsid w:val="00A936BB"/>
    <w:rsid w:val="00AA1E8C"/>
    <w:rsid w:val="00AB53FB"/>
    <w:rsid w:val="00AD0A1F"/>
    <w:rsid w:val="00AE0F0A"/>
    <w:rsid w:val="00B1515E"/>
    <w:rsid w:val="00B1598E"/>
    <w:rsid w:val="00B326C7"/>
    <w:rsid w:val="00B442EB"/>
    <w:rsid w:val="00B475DF"/>
    <w:rsid w:val="00B5609A"/>
    <w:rsid w:val="00B562A7"/>
    <w:rsid w:val="00B85772"/>
    <w:rsid w:val="00B901A9"/>
    <w:rsid w:val="00B949F2"/>
    <w:rsid w:val="00BA21C9"/>
    <w:rsid w:val="00BB1524"/>
    <w:rsid w:val="00BB252B"/>
    <w:rsid w:val="00BB323F"/>
    <w:rsid w:val="00BB36B2"/>
    <w:rsid w:val="00BC6740"/>
    <w:rsid w:val="00BC6EFD"/>
    <w:rsid w:val="00BD25F5"/>
    <w:rsid w:val="00BE3C40"/>
    <w:rsid w:val="00C05CCD"/>
    <w:rsid w:val="00C067E2"/>
    <w:rsid w:val="00C33E59"/>
    <w:rsid w:val="00C919A1"/>
    <w:rsid w:val="00CB3C94"/>
    <w:rsid w:val="00CC6BEF"/>
    <w:rsid w:val="00CF160E"/>
    <w:rsid w:val="00D00F97"/>
    <w:rsid w:val="00D10963"/>
    <w:rsid w:val="00D11A8E"/>
    <w:rsid w:val="00D40F3B"/>
    <w:rsid w:val="00D41E3B"/>
    <w:rsid w:val="00D42939"/>
    <w:rsid w:val="00D5409E"/>
    <w:rsid w:val="00D54655"/>
    <w:rsid w:val="00D5486C"/>
    <w:rsid w:val="00D5770F"/>
    <w:rsid w:val="00D8721C"/>
    <w:rsid w:val="00D92A03"/>
    <w:rsid w:val="00DE2D19"/>
    <w:rsid w:val="00DE3497"/>
    <w:rsid w:val="00DE714F"/>
    <w:rsid w:val="00DF34CE"/>
    <w:rsid w:val="00E1332B"/>
    <w:rsid w:val="00E13BB7"/>
    <w:rsid w:val="00E15553"/>
    <w:rsid w:val="00E22F1D"/>
    <w:rsid w:val="00E23F0A"/>
    <w:rsid w:val="00E26D9B"/>
    <w:rsid w:val="00E3657B"/>
    <w:rsid w:val="00E45375"/>
    <w:rsid w:val="00E613EC"/>
    <w:rsid w:val="00E644BF"/>
    <w:rsid w:val="00E667CC"/>
    <w:rsid w:val="00E826B6"/>
    <w:rsid w:val="00E90F85"/>
    <w:rsid w:val="00E91438"/>
    <w:rsid w:val="00EA6BDF"/>
    <w:rsid w:val="00EB1B62"/>
    <w:rsid w:val="00EB4D54"/>
    <w:rsid w:val="00EB7F53"/>
    <w:rsid w:val="00ED63D1"/>
    <w:rsid w:val="00ED7489"/>
    <w:rsid w:val="00F06C4C"/>
    <w:rsid w:val="00F15A80"/>
    <w:rsid w:val="00F24998"/>
    <w:rsid w:val="00F26F5F"/>
    <w:rsid w:val="00F3044F"/>
    <w:rsid w:val="00F5306E"/>
    <w:rsid w:val="00F7434A"/>
    <w:rsid w:val="00FA15D2"/>
    <w:rsid w:val="00FB2A29"/>
    <w:rsid w:val="00FD7FF2"/>
    <w:rsid w:val="00FE5CEE"/>
    <w:rsid w:val="00FF3728"/>
    <w:rsid w:val="01934780"/>
    <w:rsid w:val="02B63F03"/>
    <w:rsid w:val="02F8056E"/>
    <w:rsid w:val="033E41CA"/>
    <w:rsid w:val="038C7C00"/>
    <w:rsid w:val="051F3D23"/>
    <w:rsid w:val="07DD1B2D"/>
    <w:rsid w:val="09B70962"/>
    <w:rsid w:val="0C81355F"/>
    <w:rsid w:val="0DFA561C"/>
    <w:rsid w:val="0E555BA1"/>
    <w:rsid w:val="0F5A7F18"/>
    <w:rsid w:val="109A29E9"/>
    <w:rsid w:val="13D832A6"/>
    <w:rsid w:val="18960177"/>
    <w:rsid w:val="1A3B4E0C"/>
    <w:rsid w:val="1D597ADA"/>
    <w:rsid w:val="1F4B3573"/>
    <w:rsid w:val="1F674783"/>
    <w:rsid w:val="1FBC4772"/>
    <w:rsid w:val="231057D9"/>
    <w:rsid w:val="27FC0BFD"/>
    <w:rsid w:val="2D256B25"/>
    <w:rsid w:val="2D597D89"/>
    <w:rsid w:val="2E165C21"/>
    <w:rsid w:val="31166095"/>
    <w:rsid w:val="327249B9"/>
    <w:rsid w:val="330463AB"/>
    <w:rsid w:val="37AC321E"/>
    <w:rsid w:val="38B41C49"/>
    <w:rsid w:val="3B7F268E"/>
    <w:rsid w:val="3C2C0814"/>
    <w:rsid w:val="409905A7"/>
    <w:rsid w:val="43755CA2"/>
    <w:rsid w:val="44AD5AB7"/>
    <w:rsid w:val="45E12CCC"/>
    <w:rsid w:val="47850A46"/>
    <w:rsid w:val="491A458C"/>
    <w:rsid w:val="4DD57D8A"/>
    <w:rsid w:val="4E6C5F3F"/>
    <w:rsid w:val="509C52F7"/>
    <w:rsid w:val="513334EC"/>
    <w:rsid w:val="51F53573"/>
    <w:rsid w:val="54553370"/>
    <w:rsid w:val="56045ACD"/>
    <w:rsid w:val="56346666"/>
    <w:rsid w:val="57D61EDC"/>
    <w:rsid w:val="5829669D"/>
    <w:rsid w:val="5BEE1CB7"/>
    <w:rsid w:val="5ED35174"/>
    <w:rsid w:val="5EFF22E4"/>
    <w:rsid w:val="62F34085"/>
    <w:rsid w:val="67B20A25"/>
    <w:rsid w:val="67B64980"/>
    <w:rsid w:val="67C878EF"/>
    <w:rsid w:val="682E2C22"/>
    <w:rsid w:val="68D04F89"/>
    <w:rsid w:val="6CC91D04"/>
    <w:rsid w:val="72447E14"/>
    <w:rsid w:val="731553DE"/>
    <w:rsid w:val="73653BD3"/>
    <w:rsid w:val="751128F7"/>
    <w:rsid w:val="75CA3AE8"/>
    <w:rsid w:val="76326A44"/>
    <w:rsid w:val="76367E85"/>
    <w:rsid w:val="77E1346C"/>
    <w:rsid w:val="797F036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nhideWhenUsed="0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nhideWhenUsed="0" w:uiPriority="0" w:semiHidden="0" w:name="Body Text"/>
    <w:lsdException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4"/>
    <w:basedOn w:val="1"/>
    <w:next w:val="1"/>
    <w:qFormat/>
    <w:uiPriority w:val="9"/>
    <w:pPr>
      <w:spacing w:before="280" w:after="290" w:line="376" w:lineRule="atLeast"/>
      <w:outlineLvl w:val="3"/>
    </w:pPr>
    <w:rPr>
      <w:rFonts w:ascii="Cambria" w:hAnsi="Cambria" w:eastAsia="宋体"/>
      <w:bCs/>
      <w:sz w:val="28"/>
      <w:szCs w:val="28"/>
    </w:rPr>
  </w:style>
  <w:style w:type="character" w:default="1" w:styleId="15">
    <w:name w:val="Default Paragraph Font"/>
    <w:unhideWhenUsed/>
    <w:uiPriority w:val="1"/>
  </w:style>
  <w:style w:type="table" w:default="1" w:styleId="14">
    <w:name w:val="Normal Table"/>
    <w:unhideWhenUsed/>
    <w:uiPriority w:val="99"/>
    <w:tblPr>
      <w:tblStyle w:val="1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99"/>
    <w:pPr>
      <w:ind w:firstLine="420" w:firstLineChars="200"/>
    </w:pPr>
  </w:style>
  <w:style w:type="paragraph" w:styleId="5">
    <w:name w:val="Body Text"/>
    <w:basedOn w:val="1"/>
    <w:uiPriority w:val="0"/>
    <w:pPr>
      <w:spacing w:after="120"/>
    </w:pPr>
    <w:rPr>
      <w:rFonts w:ascii="Times New Roman" w:hAnsi="Times New Roman"/>
      <w:szCs w:val="20"/>
    </w:rPr>
  </w:style>
  <w:style w:type="paragraph" w:styleId="6">
    <w:name w:val="Body Text Indent"/>
    <w:basedOn w:val="1"/>
    <w:link w:val="17"/>
    <w:unhideWhenUsed/>
    <w:uiPriority w:val="99"/>
    <w:pPr>
      <w:spacing w:after="120"/>
      <w:ind w:left="420" w:leftChars="200"/>
    </w:pPr>
  </w:style>
  <w:style w:type="paragraph" w:styleId="7">
    <w:name w:val="Plain Text"/>
    <w:basedOn w:val="1"/>
    <w:qFormat/>
    <w:uiPriority w:val="0"/>
    <w:rPr>
      <w:rFonts w:ascii="宋体" w:hAnsi="Courier New" w:eastAsia="方正仿宋_GBK"/>
      <w:sz w:val="32"/>
      <w:szCs w:val="24"/>
    </w:rPr>
  </w:style>
  <w:style w:type="paragraph" w:styleId="8">
    <w:name w:val="Date"/>
    <w:basedOn w:val="1"/>
    <w:next w:val="1"/>
    <w:link w:val="18"/>
    <w:unhideWhenUsed/>
    <w:qFormat/>
    <w:uiPriority w:val="99"/>
    <w:pPr>
      <w:ind w:left="100" w:leftChars="2500"/>
    </w:pPr>
  </w:style>
  <w:style w:type="paragraph" w:styleId="9">
    <w:name w:val="Balloon Text"/>
    <w:basedOn w:val="1"/>
    <w:link w:val="19"/>
    <w:unhideWhenUsed/>
    <w:qFormat/>
    <w:uiPriority w:val="99"/>
    <w:rPr>
      <w:rFonts w:ascii="Calibri" w:hAnsi="Calibri" w:eastAsia="宋体" w:cs="Times New Roman"/>
      <w:sz w:val="18"/>
      <w:szCs w:val="18"/>
    </w:rPr>
  </w:style>
  <w:style w:type="paragraph" w:styleId="10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11">
    <w:name w:val="header"/>
    <w:basedOn w:val="1"/>
    <w:link w:val="2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Times New Roman"/>
      <w:sz w:val="18"/>
      <w:szCs w:val="18"/>
    </w:rPr>
  </w:style>
  <w:style w:type="paragraph" w:styleId="1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13">
    <w:name w:val="Body Text First Indent 2"/>
    <w:basedOn w:val="6"/>
    <w:link w:val="22"/>
    <w:unhideWhenUsed/>
    <w:uiPriority w:val="99"/>
    <w:pPr>
      <w:ind w:firstLine="420" w:firstLineChars="200"/>
    </w:pPr>
  </w:style>
  <w:style w:type="character" w:styleId="16">
    <w:name w:val="page number"/>
    <w:basedOn w:val="15"/>
    <w:qFormat/>
    <w:uiPriority w:val="0"/>
  </w:style>
  <w:style w:type="character" w:customStyle="1" w:styleId="17">
    <w:name w:val="正文文本缩进 Char"/>
    <w:link w:val="6"/>
    <w:semiHidden/>
    <w:uiPriority w:val="99"/>
    <w:rPr>
      <w:kern w:val="2"/>
      <w:sz w:val="21"/>
      <w:szCs w:val="24"/>
    </w:rPr>
  </w:style>
  <w:style w:type="character" w:customStyle="1" w:styleId="18">
    <w:name w:val="日期 Char"/>
    <w:basedOn w:val="15"/>
    <w:link w:val="8"/>
    <w:semiHidden/>
    <w:qFormat/>
    <w:uiPriority w:val="99"/>
  </w:style>
  <w:style w:type="character" w:customStyle="1" w:styleId="19">
    <w:name w:val="批注框文本 Char"/>
    <w:link w:val="9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20">
    <w:name w:val="页脚 Char"/>
    <w:link w:val="10"/>
    <w:qFormat/>
    <w:uiPriority w:val="99"/>
    <w:rPr>
      <w:sz w:val="18"/>
      <w:szCs w:val="18"/>
    </w:rPr>
  </w:style>
  <w:style w:type="character" w:customStyle="1" w:styleId="21">
    <w:name w:val="页眉 Char"/>
    <w:link w:val="11"/>
    <w:qFormat/>
    <w:uiPriority w:val="99"/>
    <w:rPr>
      <w:sz w:val="18"/>
      <w:szCs w:val="18"/>
    </w:rPr>
  </w:style>
  <w:style w:type="character" w:customStyle="1" w:styleId="22">
    <w:name w:val="正文首行缩进 2 Char"/>
    <w:basedOn w:val="17"/>
    <w:link w:val="13"/>
    <w:semiHidden/>
    <w:uiPriority w:val="99"/>
  </w:style>
  <w:style w:type="paragraph" w:styleId="23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2"/>
    </w:rPr>
  </w:style>
  <w:style w:type="paragraph" w:customStyle="1" w:styleId="24">
    <w:name w:val="Default"/>
    <w:basedOn w:val="1"/>
    <w:qFormat/>
    <w:uiPriority w:val="0"/>
    <w:pPr>
      <w:autoSpaceDE w:val="0"/>
      <w:autoSpaceDN w:val="0"/>
      <w:adjustRightInd w:val="0"/>
      <w:jc w:val="left"/>
    </w:pPr>
    <w:rPr>
      <w:rFonts w:hint="eastAsia" w:ascii="宋体" w:hAnsi="Calibri"/>
      <w:color w:val="000000"/>
      <w:kern w:val="0"/>
      <w:sz w:val="24"/>
    </w:rPr>
  </w:style>
  <w:style w:type="paragraph" w:customStyle="1" w:styleId="25">
    <w:name w:val="Char Char Char Char Char Char Char Char Char Char Char Char Char Char Char Char Char Char Char Char Char Char"/>
    <w:basedOn w:val="1"/>
    <w:qFormat/>
    <w:uiPriority w:val="0"/>
    <w:rPr>
      <w:rFonts w:ascii="Arial" w:hAnsi="Arial" w:eastAsia="Times New Roman" w:cs="Calibri"/>
      <w:kern w:val="0"/>
      <w:sz w:val="20"/>
      <w:szCs w:val="20"/>
    </w:rPr>
  </w:style>
  <w:style w:type="paragraph" w:customStyle="1" w:styleId="26">
    <w:name w:val="正文 A"/>
    <w:next w:val="1"/>
    <w:qFormat/>
    <w:uiPriority w:val="0"/>
    <w:pPr>
      <w:widowControl w:val="0"/>
      <w:jc w:val="both"/>
    </w:pPr>
    <w:rPr>
      <w:rFonts w:ascii="Calibri" w:hAnsi="Calibri" w:eastAsia="Times New Roman"/>
      <w:color w:val="000000"/>
      <w:kern w:val="2"/>
      <w:sz w:val="32"/>
      <w:szCs w:val="32"/>
      <w:u w:color="00000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11</Pages>
  <Words>4844</Words>
  <Characters>4978</Characters>
  <Lines>39</Lines>
  <Paragraphs>11</Paragraphs>
  <TotalTime>6</TotalTime>
  <ScaleCrop>false</ScaleCrop>
  <LinksUpToDate>false</LinksUpToDate>
  <CharactersWithSpaces>5007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2022-06-09T14:23:00Z</dcterms:created>
  <dc:creator>黔江-冯有为</dc:creator>
  <cp:lastModifiedBy> </cp:lastModifiedBy>
  <cp:lastPrinted>2022-06-09T14:26:00Z</cp:lastPrinted>
  <dcterms:modified xsi:type="dcterms:W3CDTF">2025-03-05T11:49:07Z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B54FFB71BA404AD3A920D375B1D2F883</vt:lpwstr>
  </property>
</Properties>
</file>