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spacing w:line="54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重庆市黔江区人民政府办公室</w:t>
      </w:r>
    </w:p>
    <w:p>
      <w:pPr>
        <w:spacing w:line="54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关于进一步</w:t>
      </w:r>
      <w:bookmarkStart w:id="0" w:name="_GoBack"/>
      <w:r>
        <w:rPr>
          <w:rFonts w:hint="default" w:ascii="Times New Roman" w:hAnsi="Times New Roman" w:eastAsia="方正小标宋_GBK" w:cs="Times New Roman"/>
          <w:sz w:val="44"/>
          <w:szCs w:val="44"/>
        </w:rPr>
        <w:t>加强乡村医生队伍建设的通知</w:t>
      </w:r>
      <w:bookmarkEnd w:id="0"/>
    </w:p>
    <w:p>
      <w:pPr>
        <w:pStyle w:val="2"/>
        <w:jc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黔江府办发〔2013〕72号</w:t>
      </w:r>
    </w:p>
    <w:p>
      <w:pPr>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各街道办事处，各镇、乡人民政府，区政府各部门，各区属国有重点企业：</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为进一步提升村级卫生服务能力，促进基本公共卫生服务均等化，根据《重庆市人民政府办公厅关于进一步加强乡村医生队伍建设的意见》（渝办发〔2011〕319号）精神，结合我区实际，现将有关事项通知如下：</w:t>
      </w:r>
    </w:p>
    <w:p>
      <w:pPr>
        <w:keepNext w:val="0"/>
        <w:keepLines w:val="0"/>
        <w:pageBreakBefore w:val="0"/>
        <w:widowControl w:val="0"/>
        <w:kinsoku/>
        <w:wordWrap/>
        <w:overflowPunct/>
        <w:topLinePunct w:val="0"/>
        <w:autoSpaceDE/>
        <w:autoSpaceDN/>
        <w:bidi w:val="0"/>
        <w:spacing w:line="600" w:lineRule="exact"/>
        <w:ind w:firstLine="629"/>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一、乡村医生的范围和工作职责</w:t>
      </w:r>
    </w:p>
    <w:p>
      <w:pPr>
        <w:keepNext w:val="0"/>
        <w:keepLines w:val="0"/>
        <w:pageBreakBefore w:val="0"/>
        <w:widowControl w:val="0"/>
        <w:kinsoku/>
        <w:wordWrap/>
        <w:overflowPunct/>
        <w:topLinePunct w:val="0"/>
        <w:autoSpaceDE/>
        <w:autoSpaceDN/>
        <w:bidi w:val="0"/>
        <w:spacing w:line="600" w:lineRule="exact"/>
        <w:ind w:firstLine="629"/>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（一）范围。</w:t>
      </w:r>
      <w:r>
        <w:rPr>
          <w:rFonts w:hint="default" w:ascii="Times New Roman" w:hAnsi="Times New Roman" w:eastAsia="方正仿宋_GBK" w:cs="Times New Roman"/>
          <w:sz w:val="32"/>
          <w:szCs w:val="32"/>
        </w:rPr>
        <w:t>乡村医生是指在村卫生室执业的执业医师、执业助理医师；以及未取得执业医师、执业助理医师资格，但依照《乡村医生从业管理条例》注册，在村卫生室从事预防保健、一般医疗服务工作的医疗卫生人员。</w:t>
      </w:r>
    </w:p>
    <w:p>
      <w:pPr>
        <w:keepNext w:val="0"/>
        <w:keepLines w:val="0"/>
        <w:pageBreakBefore w:val="0"/>
        <w:widowControl w:val="0"/>
        <w:kinsoku/>
        <w:wordWrap/>
        <w:overflowPunct/>
        <w:topLinePunct w:val="0"/>
        <w:autoSpaceDE/>
        <w:autoSpaceDN/>
        <w:bidi w:val="0"/>
        <w:spacing w:line="600" w:lineRule="exact"/>
        <w:ind w:firstLine="629"/>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（二）工作职责。</w:t>
      </w:r>
      <w:r>
        <w:rPr>
          <w:rFonts w:hint="default" w:ascii="Times New Roman" w:hAnsi="Times New Roman" w:eastAsia="方正仿宋_GBK" w:cs="Times New Roman"/>
          <w:sz w:val="32"/>
          <w:szCs w:val="32"/>
        </w:rPr>
        <w:t>乡村医生主要为城乡居民提供公共卫生服务和基本医疗服务，在专业公共卫生机构和乡镇卫生院的指导下，按照服务标准和规范开展基本公共卫生服务；协助专业公共卫生机构落实重大公共卫生服务项目，按规定及时报告传染病疫情和中毒事件，处置突发公共卫生事件等；使用基本药物、适宜技术和中医药方法为城乡居民提供常见病、多发病的一般诊治，将超出诊治能力的患者及时转诊到乡镇卫生院；受卫生行政主管部门委托收集居民健康信息，填写统计报表，保管有关资料；开展卫生政策、健康教育知识宣传和协助城乡居民合作医疗保险筹资等相关工作；承担卫生行政部门安排的其他工作任务。</w:t>
      </w:r>
    </w:p>
    <w:p>
      <w:pPr>
        <w:keepNext w:val="0"/>
        <w:keepLines w:val="0"/>
        <w:pageBreakBefore w:val="0"/>
        <w:widowControl w:val="0"/>
        <w:kinsoku/>
        <w:wordWrap/>
        <w:overflowPunct/>
        <w:topLinePunct w:val="0"/>
        <w:autoSpaceDE/>
        <w:autoSpaceDN/>
        <w:bidi w:val="0"/>
        <w:spacing w:line="600" w:lineRule="exact"/>
        <w:ind w:firstLine="629"/>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二、乡村医生的配置</w:t>
      </w:r>
    </w:p>
    <w:p>
      <w:pPr>
        <w:keepNext w:val="0"/>
        <w:keepLines w:val="0"/>
        <w:pageBreakBefore w:val="0"/>
        <w:widowControl w:val="0"/>
        <w:kinsoku/>
        <w:wordWrap/>
        <w:overflowPunct/>
        <w:topLinePunct w:val="0"/>
        <w:autoSpaceDE/>
        <w:autoSpaceDN/>
        <w:bidi w:val="0"/>
        <w:spacing w:line="600" w:lineRule="exact"/>
        <w:ind w:firstLine="629"/>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（一）按标准配置乡村医生。</w:t>
      </w:r>
      <w:r>
        <w:rPr>
          <w:rFonts w:hint="default" w:ascii="Times New Roman" w:hAnsi="Times New Roman" w:eastAsia="方正仿宋_GBK" w:cs="Times New Roman"/>
          <w:sz w:val="32"/>
          <w:szCs w:val="32"/>
        </w:rPr>
        <w:t>村卫生室的乡村医生原则上按照不低于服务人口1‰的标准配备，有条件的应配有女性医务人员和中医医生，确保每个村卫生室有1-2名乡村医生。暂时未配齐乡村医生的村卫生室，由乡镇卫生院安排正式职工到村卫生室工作。</w:t>
      </w:r>
    </w:p>
    <w:p>
      <w:pPr>
        <w:keepNext w:val="0"/>
        <w:keepLines w:val="0"/>
        <w:pageBreakBefore w:val="0"/>
        <w:widowControl w:val="0"/>
        <w:kinsoku/>
        <w:wordWrap/>
        <w:overflowPunct/>
        <w:topLinePunct w:val="0"/>
        <w:autoSpaceDE/>
        <w:autoSpaceDN/>
        <w:bidi w:val="0"/>
        <w:spacing w:line="600" w:lineRule="exact"/>
        <w:ind w:firstLine="629"/>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（二）严格乡村医生准入制度。</w:t>
      </w:r>
      <w:r>
        <w:rPr>
          <w:rFonts w:hint="default" w:ascii="Times New Roman" w:hAnsi="Times New Roman" w:eastAsia="方正仿宋_GBK" w:cs="Times New Roman"/>
          <w:sz w:val="32"/>
          <w:szCs w:val="32"/>
        </w:rPr>
        <w:t>在村卫生室执业的乡村医生应当符合《执业医师法》或《乡村医生从业管理条例》的规定。新进入村卫生室的乡村医生应当具备执业助理医师及以上资格。可以跨行政村、跨乡镇择优选聘乡村医生。</w:t>
      </w:r>
    </w:p>
    <w:p>
      <w:pPr>
        <w:keepNext w:val="0"/>
        <w:keepLines w:val="0"/>
        <w:pageBreakBefore w:val="0"/>
        <w:widowControl w:val="0"/>
        <w:kinsoku/>
        <w:wordWrap/>
        <w:overflowPunct/>
        <w:topLinePunct w:val="0"/>
        <w:autoSpaceDE/>
        <w:autoSpaceDN/>
        <w:bidi w:val="0"/>
        <w:spacing w:line="600" w:lineRule="exact"/>
        <w:ind w:firstLine="629"/>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三、乡村医生的培训培养</w:t>
      </w:r>
    </w:p>
    <w:p>
      <w:pPr>
        <w:keepNext w:val="0"/>
        <w:keepLines w:val="0"/>
        <w:pageBreakBefore w:val="0"/>
        <w:widowControl w:val="0"/>
        <w:kinsoku/>
        <w:wordWrap/>
        <w:overflowPunct/>
        <w:topLinePunct w:val="0"/>
        <w:autoSpaceDE/>
        <w:autoSpaceDN/>
        <w:bidi w:val="0"/>
        <w:spacing w:line="600" w:lineRule="exact"/>
        <w:ind w:firstLine="629"/>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（一）加强乡村医生培训。</w:t>
      </w:r>
      <w:r>
        <w:rPr>
          <w:rFonts w:hint="default" w:ascii="Times New Roman" w:hAnsi="Times New Roman" w:eastAsia="方正仿宋_GBK" w:cs="Times New Roman"/>
          <w:sz w:val="32"/>
          <w:szCs w:val="32"/>
        </w:rPr>
        <w:t>将乡村医生培训纳入全区乡镇卫生人员培训范围，每两年对乡村医生普遍轮训一次，重点进行实用技能培训，促进适宜技术、适宜设备和基本药物的规范合理应用。支持乡村医生参加医学学历教育，在职乡村医生从2013年起新取得大专及以上学历的，所在乡镇卫生院可予以适当补助。</w:t>
      </w:r>
    </w:p>
    <w:p>
      <w:pPr>
        <w:keepNext w:val="0"/>
        <w:keepLines w:val="0"/>
        <w:pageBreakBefore w:val="0"/>
        <w:widowControl w:val="0"/>
        <w:kinsoku/>
        <w:wordWrap/>
        <w:overflowPunct/>
        <w:topLinePunct w:val="0"/>
        <w:autoSpaceDE/>
        <w:autoSpaceDN/>
        <w:bidi w:val="0"/>
        <w:spacing w:line="600" w:lineRule="exact"/>
        <w:ind w:firstLine="629"/>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（二）提高乡村医生信息化水平。</w:t>
      </w:r>
      <w:r>
        <w:rPr>
          <w:rFonts w:hint="default" w:ascii="Times New Roman" w:hAnsi="Times New Roman" w:eastAsia="方正仿宋_GBK" w:cs="Times New Roman"/>
          <w:sz w:val="32"/>
          <w:szCs w:val="32"/>
        </w:rPr>
        <w:t>把卫生信息化作为乡村医生培训的重点内容，使乡村医生适应为群众提供基本医疗服务、基本公共卫生服务的信息化要求。</w:t>
      </w:r>
    </w:p>
    <w:p>
      <w:pPr>
        <w:keepNext w:val="0"/>
        <w:keepLines w:val="0"/>
        <w:pageBreakBefore w:val="0"/>
        <w:widowControl w:val="0"/>
        <w:kinsoku/>
        <w:wordWrap/>
        <w:overflowPunct/>
        <w:topLinePunct w:val="0"/>
        <w:autoSpaceDE/>
        <w:autoSpaceDN/>
        <w:bidi w:val="0"/>
        <w:spacing w:line="600" w:lineRule="exact"/>
        <w:ind w:firstLine="629"/>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（三）加强对乡村医生的传帮带。</w:t>
      </w:r>
      <w:r>
        <w:rPr>
          <w:rFonts w:hint="default" w:ascii="Times New Roman" w:hAnsi="Times New Roman" w:eastAsia="方正仿宋_GBK" w:cs="Times New Roman"/>
          <w:sz w:val="32"/>
          <w:szCs w:val="32"/>
        </w:rPr>
        <w:t>乡镇卫生院应加强对乡村医生的传帮带，为辖区内每个村卫生室明确1名联系医生，落实驻村责任医生制度，每月到联系村卫生室工作不少于2天。</w:t>
      </w:r>
    </w:p>
    <w:p>
      <w:pPr>
        <w:keepNext w:val="0"/>
        <w:keepLines w:val="0"/>
        <w:pageBreakBefore w:val="0"/>
        <w:widowControl w:val="0"/>
        <w:kinsoku/>
        <w:wordWrap/>
        <w:overflowPunct/>
        <w:topLinePunct w:val="0"/>
        <w:autoSpaceDE/>
        <w:autoSpaceDN/>
        <w:bidi w:val="0"/>
        <w:spacing w:line="600" w:lineRule="exact"/>
        <w:ind w:firstLine="629"/>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（四）加强乡村医生培养。</w:t>
      </w:r>
      <w:r>
        <w:rPr>
          <w:rFonts w:hint="default" w:ascii="Times New Roman" w:hAnsi="Times New Roman" w:eastAsia="方正仿宋_GBK" w:cs="Times New Roman"/>
          <w:sz w:val="32"/>
          <w:szCs w:val="32"/>
        </w:rPr>
        <w:t>鼓励符合条件的乡村医生参加执业（助理）医师考试。将具有执业（助理）医师的乡村医生纳入乡镇卫生院人员公开招聘范围，原则上每次公开招聘乡镇卫生院人员时，将不低于10%的名额用于招聘符合条件的乡村医生。</w:t>
      </w:r>
    </w:p>
    <w:p>
      <w:pPr>
        <w:keepNext w:val="0"/>
        <w:keepLines w:val="0"/>
        <w:pageBreakBefore w:val="0"/>
        <w:widowControl w:val="0"/>
        <w:kinsoku/>
        <w:wordWrap/>
        <w:overflowPunct/>
        <w:topLinePunct w:val="0"/>
        <w:autoSpaceDE/>
        <w:autoSpaceDN/>
        <w:bidi w:val="0"/>
        <w:spacing w:line="600" w:lineRule="exact"/>
        <w:ind w:firstLine="629"/>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（五）优化乡村医生队伍结构。</w:t>
      </w:r>
      <w:r>
        <w:rPr>
          <w:rFonts w:hint="default" w:ascii="Times New Roman" w:hAnsi="Times New Roman" w:eastAsia="方正仿宋_GBK" w:cs="Times New Roman"/>
          <w:sz w:val="32"/>
          <w:szCs w:val="32"/>
        </w:rPr>
        <w:t>鼓励医学类大中专毕业生到村卫生室工作。从2014年起，区财政每年预算20万元乡村医生人才引进专项资金，按每引进一名医学大专生1.8万元、中专生1.2万元标准给予学费补助。引进的医学大中专毕业生在村卫生室工作时间至少应达到3年，由区卫生局与引进的大中专毕业生签订工作协议，学费补助分年度按比例兑现。</w:t>
      </w:r>
    </w:p>
    <w:p>
      <w:pPr>
        <w:keepNext w:val="0"/>
        <w:keepLines w:val="0"/>
        <w:pageBreakBefore w:val="0"/>
        <w:widowControl w:val="0"/>
        <w:kinsoku/>
        <w:wordWrap/>
        <w:overflowPunct/>
        <w:topLinePunct w:val="0"/>
        <w:autoSpaceDE/>
        <w:autoSpaceDN/>
        <w:bidi w:val="0"/>
        <w:spacing w:line="600" w:lineRule="exact"/>
        <w:ind w:firstLine="629"/>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四、乡村医生的保障机制</w:t>
      </w:r>
    </w:p>
    <w:p>
      <w:pPr>
        <w:keepNext w:val="0"/>
        <w:keepLines w:val="0"/>
        <w:pageBreakBefore w:val="0"/>
        <w:widowControl w:val="0"/>
        <w:kinsoku/>
        <w:wordWrap/>
        <w:overflowPunct/>
        <w:topLinePunct w:val="0"/>
        <w:autoSpaceDE/>
        <w:autoSpaceDN/>
        <w:bidi w:val="0"/>
        <w:spacing w:line="600" w:lineRule="exact"/>
        <w:ind w:firstLine="646"/>
        <w:textAlignment w:val="auto"/>
        <w:rPr>
          <w:rFonts w:hint="default" w:ascii="Times New Roman" w:hAnsi="Times New Roman" w:eastAsia="方正仿宋_GBK" w:cs="Times New Roman"/>
          <w:color w:val="FF0000"/>
          <w:sz w:val="32"/>
          <w:szCs w:val="32"/>
        </w:rPr>
      </w:pPr>
      <w:r>
        <w:rPr>
          <w:rFonts w:hint="default" w:ascii="Times New Roman" w:hAnsi="Times New Roman" w:eastAsia="方正楷体_GBK" w:cs="Times New Roman"/>
          <w:sz w:val="32"/>
          <w:szCs w:val="32"/>
        </w:rPr>
        <w:t>（一）建立在岗乡村医生养老保险补助制度。</w:t>
      </w:r>
      <w:r>
        <w:rPr>
          <w:rFonts w:hint="default" w:ascii="Times New Roman" w:hAnsi="Times New Roman" w:eastAsia="方正仿宋_GBK" w:cs="Times New Roman"/>
          <w:sz w:val="32"/>
          <w:szCs w:val="32"/>
        </w:rPr>
        <w:t>鼓励和引导在岗乡村医生以个人身份参加城乡居民养老保险或城镇职工养老保险。从2013年8月1日起，符合参保条件并已经参加城乡居民养老保险或城镇职工养老保险的在岗乡村医生，凭参保凭证享受养老保险补助。养老保险补助均以上年度社会平均工资的40%为补助基数，以20%为补助比例，区财政承担补助金的40%、乡镇卫生院承担补助金的20%、其余部分由个人承担。区财政承担补助金的计算公式为：社平工资×40%×20%×40%，乡镇卫生院承担补助金的计算公式为：社平工资×40%×20%×20%。应参保而未参保的在岗乡村医生，从参保当月起享受养老保险参保补助。老年乡村医生的保障和生活困难问题，由区人力社保局牵头，区财政局、区卫生局等单位配合，认真研究，适时出台解决办法。</w:t>
      </w:r>
    </w:p>
    <w:p>
      <w:pPr>
        <w:keepNext w:val="0"/>
        <w:keepLines w:val="0"/>
        <w:pageBreakBefore w:val="0"/>
        <w:widowControl w:val="0"/>
        <w:kinsoku/>
        <w:wordWrap/>
        <w:overflowPunct/>
        <w:topLinePunct w:val="0"/>
        <w:autoSpaceDE/>
        <w:autoSpaceDN/>
        <w:bidi w:val="0"/>
        <w:spacing w:line="600" w:lineRule="exact"/>
        <w:ind w:firstLine="646"/>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（二）建立乡村医生劳务补偿制度</w:t>
      </w:r>
      <w:r>
        <w:rPr>
          <w:rFonts w:hint="default" w:ascii="Times New Roman" w:hAnsi="Times New Roman" w:eastAsia="方正仿宋_GBK" w:cs="Times New Roman"/>
          <w:sz w:val="32"/>
          <w:szCs w:val="32"/>
        </w:rPr>
        <w:t>。乡村医生专项补助按实有在岗人数每人每月400元的标准纳入财政预算，并根据经济社会发展水平调整；村卫生室基本药物制度补助、基本公共卫生服务经费补助、一般诊疗费补助和医疗设备、网络维护经费补助按现行政策执行。</w:t>
      </w:r>
    </w:p>
    <w:p>
      <w:pPr>
        <w:keepNext w:val="0"/>
        <w:keepLines w:val="0"/>
        <w:pageBreakBefore w:val="0"/>
        <w:widowControl w:val="0"/>
        <w:kinsoku/>
        <w:wordWrap/>
        <w:overflowPunct/>
        <w:topLinePunct w:val="0"/>
        <w:autoSpaceDE/>
        <w:autoSpaceDN/>
        <w:bidi w:val="0"/>
        <w:spacing w:line="600" w:lineRule="exact"/>
        <w:ind w:firstLine="646"/>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（三）实行乡村医生补助预付制度。</w:t>
      </w:r>
      <w:r>
        <w:rPr>
          <w:rFonts w:hint="default" w:ascii="Times New Roman" w:hAnsi="Times New Roman" w:eastAsia="方正仿宋_GBK" w:cs="Times New Roman"/>
          <w:sz w:val="32"/>
          <w:szCs w:val="32"/>
        </w:rPr>
        <w:t>乡村医生专项补助、村卫生室基本药物制度补助，由区财政局按年初预算在每月5日前划拨给区卫生局，区卫生局在每月15日前按年初预算划拨到乡镇卫生院，乡镇卫生院根据考核结果当月兑现给乡村医生。纳入医保定点医疗机构管理的村卫生室，提供医疗卫生服务后应由医保基金支付和补助的经费，按区人力社保局的有关规定实行预付制。</w:t>
      </w:r>
    </w:p>
    <w:p>
      <w:pPr>
        <w:keepNext w:val="0"/>
        <w:keepLines w:val="0"/>
        <w:pageBreakBefore w:val="0"/>
        <w:widowControl w:val="0"/>
        <w:kinsoku/>
        <w:wordWrap/>
        <w:overflowPunct/>
        <w:topLinePunct w:val="0"/>
        <w:autoSpaceDE/>
        <w:autoSpaceDN/>
        <w:bidi w:val="0"/>
        <w:spacing w:line="600" w:lineRule="exact"/>
        <w:ind w:firstLine="646"/>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五、乡村医生的考核评价</w:t>
      </w:r>
    </w:p>
    <w:p>
      <w:pPr>
        <w:keepNext w:val="0"/>
        <w:keepLines w:val="0"/>
        <w:pageBreakBefore w:val="0"/>
        <w:widowControl w:val="0"/>
        <w:kinsoku/>
        <w:wordWrap/>
        <w:overflowPunct/>
        <w:topLinePunct w:val="0"/>
        <w:autoSpaceDE/>
        <w:autoSpaceDN/>
        <w:bidi w:val="0"/>
        <w:spacing w:line="600" w:lineRule="exact"/>
        <w:ind w:firstLine="646"/>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（一）规范村卫生室财务管理。</w:t>
      </w:r>
      <w:r>
        <w:rPr>
          <w:rFonts w:hint="default" w:ascii="Times New Roman" w:hAnsi="Times New Roman" w:eastAsia="方正仿宋_GBK" w:cs="Times New Roman"/>
          <w:sz w:val="32"/>
          <w:szCs w:val="32"/>
        </w:rPr>
        <w:t>严格按照统一功能定位、统一人员聘用、统一财务管理、统一医疗服务管理、统一药品采购、统一社会保障、统一绩效工资的“七统一”模式，积极推进乡村卫生服务一体化管理。</w:t>
      </w:r>
    </w:p>
    <w:p>
      <w:pPr>
        <w:keepNext w:val="0"/>
        <w:keepLines w:val="0"/>
        <w:pageBreakBefore w:val="0"/>
        <w:widowControl w:val="0"/>
        <w:kinsoku/>
        <w:wordWrap/>
        <w:overflowPunct/>
        <w:topLinePunct w:val="0"/>
        <w:autoSpaceDE/>
        <w:autoSpaceDN/>
        <w:bidi w:val="0"/>
        <w:adjustRightInd w:val="0"/>
        <w:snapToGrid w:val="0"/>
        <w:spacing w:line="600" w:lineRule="exact"/>
        <w:ind w:firstLine="629"/>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（二）严格考核评价。</w:t>
      </w:r>
      <w:r>
        <w:rPr>
          <w:rFonts w:hint="default" w:ascii="Times New Roman" w:hAnsi="Times New Roman" w:eastAsia="方正仿宋_GBK" w:cs="Times New Roman"/>
          <w:sz w:val="32"/>
          <w:szCs w:val="32"/>
        </w:rPr>
        <w:t>建立以服务质量和数量为核心、以岗位责任和绩效为基础的村卫生室考核激励机制，由乡镇卫生院按月开展考核评价，考核评价结果与乡村医生补助挂钩，作为村卫生室补助经费发放依据。区卫生局不定期采取抽查的方式对村卫生室进行考核评价，考核评价结果作为对所在地乡镇卫生院考核评价的依据之一。</w:t>
      </w:r>
    </w:p>
    <w:p>
      <w:pPr>
        <w:keepNext w:val="0"/>
        <w:keepLines w:val="0"/>
        <w:pageBreakBefore w:val="0"/>
        <w:widowControl w:val="0"/>
        <w:kinsoku/>
        <w:wordWrap/>
        <w:overflowPunct/>
        <w:topLinePunct w:val="0"/>
        <w:autoSpaceDE/>
        <w:autoSpaceDN/>
        <w:bidi w:val="0"/>
        <w:adjustRightInd w:val="0"/>
        <w:snapToGrid w:val="0"/>
        <w:spacing w:line="600" w:lineRule="exact"/>
        <w:ind w:firstLine="629"/>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（三）建立村卫生室医疗风险防范机制。</w:t>
      </w:r>
      <w:r>
        <w:rPr>
          <w:rFonts w:hint="default" w:ascii="Times New Roman" w:hAnsi="Times New Roman" w:eastAsia="方正仿宋_GBK" w:cs="Times New Roman"/>
          <w:sz w:val="32"/>
          <w:szCs w:val="32"/>
        </w:rPr>
        <w:t>村卫生室和乡村医生应树立责任意识、风险意识，积极参加医疗责任商业保险，增强防范医疗风险的能力。</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各街道社区卫生服务中心下辖的社区卫生服务站（室）参照执行。</w:t>
      </w:r>
    </w:p>
    <w:p>
      <w:pPr>
        <w:keepNext w:val="0"/>
        <w:keepLines w:val="0"/>
        <w:pageBreakBefore w:val="0"/>
        <w:widowControl w:val="0"/>
        <w:kinsoku/>
        <w:wordWrap/>
        <w:overflowPunct/>
        <w:topLinePunct w:val="0"/>
        <w:autoSpaceDE/>
        <w:autoSpaceDN/>
        <w:bidi w:val="0"/>
        <w:snapToGrid w:val="0"/>
        <w:spacing w:line="600" w:lineRule="exact"/>
        <w:ind w:firstLine="4000" w:firstLineChars="125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snapToGrid w:val="0"/>
        <w:spacing w:line="60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snapToGrid w:val="0"/>
        <w:spacing w:line="600" w:lineRule="exact"/>
        <w:ind w:firstLine="4000" w:firstLineChars="125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重庆市黔江区人民政府办公室</w:t>
      </w:r>
    </w:p>
    <w:p>
      <w:pPr>
        <w:keepNext w:val="0"/>
        <w:keepLines w:val="0"/>
        <w:pageBreakBefore w:val="0"/>
        <w:widowControl w:val="0"/>
        <w:kinsoku/>
        <w:wordWrap/>
        <w:overflowPunct/>
        <w:topLinePunct w:val="0"/>
        <w:autoSpaceDE/>
        <w:autoSpaceDN/>
        <w:bidi w:val="0"/>
        <w:spacing w:line="600" w:lineRule="exact"/>
        <w:ind w:firstLine="800" w:firstLineChars="25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2013年7月25日</w:t>
      </w:r>
    </w:p>
    <w:p>
      <w:pPr>
        <w:keepNext w:val="0"/>
        <w:keepLines w:val="0"/>
        <w:pageBreakBefore w:val="0"/>
        <w:widowControl w:val="0"/>
        <w:kinsoku/>
        <w:wordWrap/>
        <w:overflowPunct/>
        <w:topLinePunct w:val="0"/>
        <w:autoSpaceDE/>
        <w:autoSpaceDN/>
        <w:bidi w:val="0"/>
        <w:snapToGrid w:val="0"/>
        <w:spacing w:line="600" w:lineRule="exact"/>
        <w:ind w:firstLine="4200" w:firstLineChars="1500"/>
        <w:textAlignment w:val="auto"/>
        <w:rPr>
          <w:rFonts w:hint="default" w:ascii="Times New Roman" w:hAnsi="Times New Roman" w:eastAsia="方正仿宋_GBK" w:cs="Times New Roman"/>
          <w:color w:val="000000"/>
          <w:sz w:val="28"/>
          <w:szCs w:val="28"/>
        </w:rPr>
      </w:pPr>
    </w:p>
    <w:p>
      <w:pPr>
        <w:snapToGrid w:val="0"/>
        <w:spacing w:line="540" w:lineRule="exact"/>
        <w:ind w:firstLine="4200" w:firstLineChars="1500"/>
        <w:rPr>
          <w:rFonts w:hint="default" w:ascii="Times New Roman" w:hAnsi="Times New Roman" w:eastAsia="方正仿宋_GBK" w:cs="Times New Roman"/>
          <w:color w:val="000000"/>
          <w:sz w:val="28"/>
          <w:szCs w:val="28"/>
        </w:rPr>
      </w:pPr>
    </w:p>
    <w:p>
      <w:pPr>
        <w:keepNext w:val="0"/>
        <w:keepLines w:val="0"/>
        <w:pageBreakBefore w:val="0"/>
        <w:widowControl w:val="0"/>
        <w:kinsoku/>
        <w:wordWrap/>
        <w:overflowPunct/>
        <w:topLinePunct w:val="0"/>
        <w:autoSpaceDE/>
        <w:autoSpaceDN/>
        <w:bidi w:val="0"/>
        <w:adjustRightInd/>
        <w:snapToGrid/>
        <w:spacing w:line="600" w:lineRule="exact"/>
        <w:ind w:firstLine="210" w:firstLineChars="100"/>
        <w:textAlignment w:val="auto"/>
        <w:rPr>
          <w:rFonts w:hint="default" w:ascii="Times New Roman" w:hAnsi="Times New Roman" w:eastAsia="方正仿宋_GBK" w:cs="Times New Roman"/>
        </w:rPr>
      </w:pPr>
    </w:p>
    <w:sectPr>
      <w:headerReference r:id="rId3" w:type="default"/>
      <w:footerReference r:id="rId5" w:type="default"/>
      <w:headerReference r:id="rId4" w:type="even"/>
      <w:footerReference r:id="rId6" w:type="even"/>
      <w:pgSz w:w="11906" w:h="16838"/>
      <w:pgMar w:top="1962" w:right="1474" w:bottom="1848" w:left="1587" w:header="851" w:footer="1417"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_GBK">
    <w:panose1 w:val="03000509000000000000"/>
    <w:charset w:val="86"/>
    <w:family w:val="script"/>
    <w:pitch w:val="default"/>
    <w:sig w:usb0="00000001" w:usb1="080E0000" w:usb2="00000000" w:usb3="00000000" w:csb0="00040000" w:csb1="00000000"/>
    <w:embedRegular r:id="rId1" w:fontKey="{CF7C16F4-EF71-4087-9B66-8297E4438981}"/>
  </w:font>
  <w:font w:name="方正仿宋_GBK">
    <w:panose1 w:val="03000509000000000000"/>
    <w:charset w:val="86"/>
    <w:family w:val="script"/>
    <w:pitch w:val="default"/>
    <w:sig w:usb0="00000001" w:usb1="080E0000" w:usb2="00000000" w:usb3="00000000" w:csb0="00040000" w:csb1="00000000"/>
    <w:embedRegular r:id="rId2" w:fontKey="{3FAB6B1C-0B18-4370-A0A1-1D1D9BDBAEFE}"/>
  </w:font>
  <w:font w:name="方正楷体_GBK">
    <w:panose1 w:val="03000509000000000000"/>
    <w:charset w:val="86"/>
    <w:family w:val="script"/>
    <w:pitch w:val="default"/>
    <w:sig w:usb0="00000001" w:usb1="080E0000" w:usb2="00000000" w:usb3="00000000" w:csb0="00040000" w:csb1="00000000"/>
    <w:embedRegular r:id="rId3" w:fontKey="{74172EE8-9932-4E78-982C-98AECC804363}"/>
  </w:font>
  <w:font w:name="方正黑体_GBK">
    <w:panose1 w:val="03000509000000000000"/>
    <w:charset w:val="86"/>
    <w:family w:val="script"/>
    <w:pitch w:val="default"/>
    <w:sig w:usb0="00000001" w:usb1="080E0000" w:usb2="00000000" w:usb3="00000000" w:csb0="00040000" w:csb1="00000000"/>
    <w:embedRegular r:id="rId4" w:fontKey="{70F441A5-0D6E-4825-AF30-392E937F5761}"/>
  </w:font>
  <w:font w:name="方正仿宋_GB18030">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5" w:fontKey="{C57BA556-3D8F-4FA3-9DBB-AD4CE50A61C1}"/>
  </w:font>
  <w:font w:name="仿宋_GB2312">
    <w:altName w:val="仿宋"/>
    <w:panose1 w:val="02010609030101010101"/>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方正仿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posOffset>4825365</wp:posOffset>
              </wp:positionH>
              <wp:positionV relativeFrom="paragraph">
                <wp:posOffset>82550</wp:posOffset>
              </wp:positionV>
              <wp:extent cx="831850" cy="257810"/>
              <wp:effectExtent l="0" t="0" r="0" b="0"/>
              <wp:wrapNone/>
              <wp:docPr id="8" name="文本框 8"/>
              <wp:cNvGraphicFramePr/>
              <a:graphic xmlns:a="http://schemas.openxmlformats.org/drawingml/2006/main">
                <a:graphicData uri="http://schemas.microsoft.com/office/word/2010/wordprocessingShape">
                  <wps:wsp>
                    <wps:cNvSpPr txBox="1"/>
                    <wps:spPr>
                      <a:xfrm>
                        <a:off x="0" y="0"/>
                        <a:ext cx="831850" cy="2578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79.95pt;margin-top:6.5pt;height:20.3pt;width:65.5pt;mso-position-horizontal-relative:margin;z-index:251662336;mso-width-relative:page;mso-height-relative:page;" filled="f" stroked="f" coordsize="21600,21600" o:gfxdata="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LjQJazYAAAACQEAAA8AAAAAAAAAAQAgAAAAIgAAAGRycy9kb3ducmV2&#10;LnhtbFBLAQIUABQAAAAIAIdO4kA7JcjnNQIAAGEEAAAOAAAAAAAAAAEAIAAAACcBAABkcnMvZTJv&#10;RG9jLnhtbFBLBQYAAAAABgAGAFkBAADOBQAAAAA=&#10;">
              <v:fill on="f" focussize="0,0"/>
              <v:stroke on="f" weight="0.5pt"/>
              <v:imagedata o:title=""/>
              <o:lock v:ext="edit" aspectratio="f"/>
              <v:textbox inset="0mm,0mm,0mm,0mm">
                <w:txbxContent>
                  <w:p>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5150485</wp:posOffset>
              </wp:positionH>
              <wp:positionV relativeFrom="paragraph">
                <wp:posOffset>9525</wp:posOffset>
              </wp:positionV>
              <wp:extent cx="640080" cy="265430"/>
              <wp:effectExtent l="0" t="0" r="0" b="0"/>
              <wp:wrapNone/>
              <wp:docPr id="6" name="文本框 6"/>
              <wp:cNvGraphicFramePr/>
              <a:graphic xmlns:a="http://schemas.openxmlformats.org/drawingml/2006/main">
                <a:graphicData uri="http://schemas.microsoft.com/office/word/2010/wordprocessingShape">
                  <wps:wsp>
                    <wps:cNvSpPr txBox="1"/>
                    <wps:spPr>
                      <a:xfrm>
                        <a:off x="0" y="0"/>
                        <a:ext cx="640080" cy="265430"/>
                      </a:xfrm>
                      <a:prstGeom prst="rect">
                        <a:avLst/>
                      </a:prstGeom>
                      <a:noFill/>
                      <a:ln w="6350">
                        <a:noFill/>
                      </a:ln>
                      <a:effectLst/>
                    </wps:spPr>
                    <wps:txbx>
                      <w:txbxContent>
                        <w:p>
                          <w:pPr>
                            <w:pStyle w:val="7"/>
                            <w:rPr>
                              <w:rFonts w:ascii="宋体" w:hAnsi="宋体" w:cs="宋体"/>
                              <w:sz w:val="28"/>
                              <w:szCs w:val="28"/>
                            </w:rPr>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405.55pt;margin-top:0.75pt;height:20.9pt;width:50.4pt;mso-position-horizontal-relative:margin;z-index:251659264;mso-width-relative:page;mso-height-relative:page;" filled="f" stroked="f" coordsize="21600,21600" o:gfxdata="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Un6NkNYAAAAIAQAADwAAAAAAAAABACAAAAAiAAAAZHJzL2Rv&#10;d25yZXYueG1sUEsBAhQAFAAAAAgAh07iQNcCWhc8AgAAbwQAAA4AAAAAAAAAAQAgAAAAJQEAAGRy&#10;cy9lMm9Eb2MueG1sUEsFBgAAAAAGAAYAWQEAANMFAAAAAA==&#10;">
              <v:fill on="f" focussize="0,0"/>
              <v:stroke on="f" weight="0.5pt"/>
              <v:imagedata o:title=""/>
              <o:lock v:ext="edit" aspectratio="f"/>
              <v:textbox inset="0mm,0mm,0mm,0mm">
                <w:txbxContent>
                  <w:p>
                    <w:pPr>
                      <w:pStyle w:val="7"/>
                      <w:rPr>
                        <w:rFonts w:ascii="宋体" w:hAnsi="宋体" w:cs="宋体"/>
                        <w:sz w:val="28"/>
                        <w:szCs w:val="28"/>
                      </w:rPr>
                    </w:pPr>
                  </w:p>
                </w:txbxContent>
              </v:textbox>
            </v:shape>
          </w:pict>
        </mc:Fallback>
      </mc:AlternateContent>
    </w:r>
    <w:r>
      <w:rPr>
        <w:rFonts w:hint="eastAsia" w:eastAsia="仿宋"/>
        <w:sz w:val="32"/>
        <w:szCs w:val="48"/>
        <w:lang w:val="en-US" w:eastAsia="zh-CN"/>
      </w:rPr>
      <w:t xml:space="preserve">  </w:t>
    </w:r>
  </w:p>
  <w:p>
    <w:pPr>
      <w:pStyle w:val="8"/>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cs="宋体"/>
        <w:b/>
        <w:bCs/>
        <w:color w:val="005192"/>
        <w:sz w:val="28"/>
        <w:szCs w:val="44"/>
        <w:lang w:eastAsia="zh-CN"/>
      </w:rPr>
      <w:t>重庆市黔江区人民政府办公室</w:t>
    </w:r>
    <w:r>
      <w:rPr>
        <w:rFonts w:hint="eastAsia" w:ascii="宋体" w:hAnsi="宋体" w:eastAsia="宋体" w:cs="宋体"/>
        <w:b/>
        <w:bCs/>
        <w:color w:val="005192"/>
        <w:sz w:val="28"/>
        <w:szCs w:val="44"/>
        <w:lang w:val="en-US" w:eastAsia="zh-CN"/>
      </w:rPr>
      <w:t xml:space="preserve">发布  </w:t>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36195</wp:posOffset>
              </wp:positionV>
              <wp:extent cx="5616575" cy="1905"/>
              <wp:effectExtent l="0" t="10795" r="3175" b="15875"/>
              <wp:wrapNone/>
              <wp:docPr id="31" name="直接连接符 31"/>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2.85pt;height:0.15pt;width:442.25pt;z-index:25166540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POnpdHU&#10;AAAABgEAAA8AAAAAAAAAAQAgAAAAIgAAAGRycy9kb3ducmV2LnhtbFBLAQIUABQAAAAIAIdO4kBx&#10;u4Qo6wEAALcDAAAOAAAAAAAAAAEAIAAAACMBAABkcnMvZTJvRG9jLnhtbFBLBQYAAAAABgAGAFkB&#10;AACABQAAAAA=&#10;">
              <v:fill on="f" focussize="0,0"/>
              <v:stroke weight="1.75pt" color="#005192 [3204]" miterlimit="8" joinstyle="miter"/>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margin">
                <wp:posOffset>-19050</wp:posOffset>
              </wp:positionH>
              <wp:positionV relativeFrom="paragraph">
                <wp:posOffset>-302895</wp:posOffset>
              </wp:positionV>
              <wp:extent cx="1296035" cy="343535"/>
              <wp:effectExtent l="0" t="0" r="0" b="0"/>
              <wp:wrapNone/>
              <wp:docPr id="7" name="文本框 7"/>
              <wp:cNvGraphicFramePr/>
              <a:graphic xmlns:a="http://schemas.openxmlformats.org/drawingml/2006/main">
                <a:graphicData uri="http://schemas.microsoft.com/office/word/2010/wordprocessingShape">
                  <wps:wsp>
                    <wps:cNvSpPr txBox="1"/>
                    <wps:spPr>
                      <a:xfrm>
                        <a:off x="0" y="0"/>
                        <a:ext cx="1296035" cy="343535"/>
                      </a:xfrm>
                      <a:prstGeom prst="rect">
                        <a:avLst/>
                      </a:prstGeom>
                      <a:noFill/>
                      <a:ln w="6350">
                        <a:noFill/>
                      </a:ln>
                      <a:effectLst/>
                    </wps:spPr>
                    <wps:txbx>
                      <w:txbxContent>
                        <w:p>
                          <w:pPr>
                            <w:pStyle w:val="7"/>
                            <w:rPr>
                              <w:rFonts w:ascii="宋体" w:hAns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2</w:t>
                          </w:r>
                          <w:r>
                            <w:rPr>
                              <w:rFonts w:ascii="宋体" w:hAnsi="宋体" w:cs="宋体"/>
                              <w:sz w:val="28"/>
                              <w:szCs w:val="28"/>
                            </w:rPr>
                            <w:fldChar w:fldCharType="end"/>
                          </w:r>
                          <w:r>
                            <w:rPr>
                              <w:rFonts w:ascii="宋体" w:hAnsi="宋体" w:cs="宋体"/>
                              <w:sz w:val="28"/>
                              <w:szCs w:val="28"/>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5pt;margin-top:-23.85pt;height:27.05pt;width:102.05pt;mso-position-horizontal-relative:margin;z-index:251660288;mso-width-relative:page;mso-height-relative:page;" filled="f" stroked="f" coordsize="21600,21600" o:gfxdata="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05Hli0wAAAAQBAAAPAAAAAAAAAAEAIAAAACIAAABkcnMvZG93&#10;bnJldi54bWxQSwECFAAUAAAACACHTuJARyvnuz4CAABwBAAADgAAAAAAAAABACAAAAAiAQAAZHJz&#10;L2Uyb0RvYy54bWxQSwUGAAAAAAYABgBZAQAA0gUAAAAA&#10;">
              <v:fill on="f" focussize="0,0"/>
              <v:stroke on="f" weight="0.5pt"/>
              <v:imagedata o:title=""/>
              <o:lock v:ext="edit" aspectratio="f"/>
              <v:textbox inset="0mm,0mm,0mm,0mm">
                <w:txbxContent>
                  <w:p>
                    <w:pPr>
                      <w:pStyle w:val="7"/>
                      <w:rPr>
                        <w:rFonts w:ascii="宋体" w:hAns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2</w:t>
                    </w:r>
                    <w:r>
                      <w:rPr>
                        <w:rFonts w:ascii="宋体" w:hAnsi="宋体" w:cs="宋体"/>
                        <w:sz w:val="28"/>
                        <w:szCs w:val="28"/>
                      </w:rPr>
                      <w:fldChar w:fldCharType="end"/>
                    </w:r>
                    <w:r>
                      <w:rPr>
                        <w:rFonts w:ascii="宋体" w:hAnsi="宋体" w:cs="宋体"/>
                        <w:sz w:val="28"/>
                        <w:szCs w:val="28"/>
                      </w:rPr>
                      <w:t xml:space="preserve"> —</w:t>
                    </w:r>
                  </w:p>
                </w:txbxContent>
              </v:textbox>
            </v:shap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cs="宋体"/>
        <w:b/>
        <w:bCs/>
        <w:color w:val="005192"/>
        <w:sz w:val="28"/>
        <w:szCs w:val="44"/>
        <w:lang w:eastAsia="zh-CN"/>
      </w:rPr>
      <w:t>黔江区人民政府办公室</w:t>
    </w:r>
    <w:r>
      <w:rPr>
        <w:rFonts w:hint="eastAsia" w:ascii="宋体" w:hAnsi="宋体" w:eastAsia="宋体" w:cs="宋体"/>
        <w:b/>
        <w:bCs/>
        <w:color w:val="005192"/>
        <w:sz w:val="28"/>
        <w:szCs w:val="44"/>
        <w:lang w:val="en-US" w:eastAsia="zh-CN"/>
      </w:rPr>
      <w:t xml:space="preserve">发布     </w:t>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25" name="直接连接符 25"/>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3360;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DcR5KzUAAAACAEAAA8AAAAAAAAAAQAgAAAAIgAAAGRycy9kb3ducmV2LnhtbFBLAQIUABQA&#10;AAAIAIdO4kDJF+ja9AEAAL8DAAAOAAAAAAAAAAEAIAAAACMBAABkcnMvZTJvRG9jLnhtbFBLBQYA&#10;AAAABgAGAFkBAACJBQAAAAA=&#10;">
              <v:fill on="f" focussize="0,0"/>
              <v:stroke weight="1.75pt" color="#005192 [3204]" miterlimit="8" joinstyle="miter"/>
              <v:imagedata o:title=""/>
              <o:lock v:ext="edit" aspectratio="f"/>
            </v:line>
          </w:pict>
        </mc:Fallback>
      </mc:AlternateContent>
    </w:r>
  </w:p>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26" name="图片 2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cs="宋体"/>
        <w:b/>
        <w:bCs/>
        <w:color w:val="005192"/>
        <w:sz w:val="32"/>
        <w:lang w:eastAsia="zh-CN"/>
      </w:rPr>
      <w:t>黔江区人民政府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p>
    <w:pPr>
      <w:pStyle w:val="8"/>
      <w:keepNext w:val="0"/>
      <w:keepLines w:val="0"/>
      <w:pageBreakBefore w:val="0"/>
      <w:widowControl w:val="0"/>
      <w:kinsoku/>
      <w:wordWrap/>
      <w:overflowPunct/>
      <w:topLinePunct w:val="0"/>
      <w:autoSpaceDE/>
      <w:autoSpaceDN/>
      <w:bidi w:val="0"/>
      <w:adjustRightInd/>
      <w:snapToGrid w:val="0"/>
      <w:textAlignment w:val="center"/>
      <w:rPr>
        <w:rFonts w:ascii="宋体" w:hAnsi="宋体" w:cs="宋体"/>
        <w:b/>
        <w:bCs/>
        <w:color w:val="005192"/>
        <w:sz w:val="32"/>
        <w:szCs w:val="32"/>
      </w:rPr>
    </w:pPr>
  </w:p>
  <w:p>
    <w:pPr>
      <w:pStyle w:val="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28" name="直接连接符 28"/>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438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NxHkrNQAAAAIAQAADwAAAAAAAAABACAAAAAiAAAAZHJzL2Rvd25yZXYueG1sUEsBAhQAFAAA&#10;AAgAh07iQLer4nrzAQAAvwMAAA4AAAAAAAAAAQAgAAAAIwEAAGRycy9lMm9Eb2MueG1sUEsFBgAA&#10;AAAGAAYAWQEAAIgFAAAAAA==&#10;">
              <v:fill on="f" focussize="0,0"/>
              <v:stroke weight="1.75pt" color="#005192 [3204]" miterlimit="8" joinstyle="miter"/>
              <v:imagedata o:title=""/>
              <o:lock v:ext="edit" aspectratio="f"/>
            </v:line>
          </w:pict>
        </mc:Fallback>
      </mc:AlternateContent>
    </w:r>
  </w:p>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29" name="图片 29"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cs="宋体"/>
        <w:b/>
        <w:bCs/>
        <w:color w:val="005192"/>
        <w:sz w:val="32"/>
        <w:lang w:eastAsia="zh-CN"/>
      </w:rPr>
      <w:t>黔江区人民政府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p>
    <w:pPr>
      <w:pStyle w:val="8"/>
      <w:keepNext w:val="0"/>
      <w:keepLines w:val="0"/>
      <w:pageBreakBefore w:val="0"/>
      <w:widowControl w:val="0"/>
      <w:kinsoku/>
      <w:wordWrap/>
      <w:overflowPunct/>
      <w:topLinePunct w:val="0"/>
      <w:autoSpaceDE/>
      <w:autoSpaceDN/>
      <w:bidi w:val="0"/>
      <w:adjustRightInd/>
      <w:snapToGrid w:val="0"/>
      <w:textAlignment w:val="center"/>
      <w:rPr>
        <w:rFonts w:ascii="宋体" w:hAnsi="宋体" w:cs="宋体"/>
        <w:b/>
        <w:bCs/>
        <w:color w:val="005192"/>
        <w:sz w:val="32"/>
        <w:szCs w:val="32"/>
      </w:rPr>
    </w:pPr>
  </w:p>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yMjk4M2Y0Y2VhZmE1MmYyZjVlMWUyOGZkZTMxYTgifQ=="/>
  </w:docVars>
  <w:rsids>
    <w:rsidRoot w:val="1CE265F1"/>
    <w:rsid w:val="002F4775"/>
    <w:rsid w:val="00300FAB"/>
    <w:rsid w:val="00641361"/>
    <w:rsid w:val="00C8469B"/>
    <w:rsid w:val="055D53FF"/>
    <w:rsid w:val="06183FF7"/>
    <w:rsid w:val="07267138"/>
    <w:rsid w:val="099B1508"/>
    <w:rsid w:val="09F52559"/>
    <w:rsid w:val="0E7449D6"/>
    <w:rsid w:val="0EFB20DA"/>
    <w:rsid w:val="11907072"/>
    <w:rsid w:val="127F48AC"/>
    <w:rsid w:val="13B85FB7"/>
    <w:rsid w:val="156C2EC6"/>
    <w:rsid w:val="170E0A5C"/>
    <w:rsid w:val="1792392B"/>
    <w:rsid w:val="17C76AD9"/>
    <w:rsid w:val="1833131B"/>
    <w:rsid w:val="195B1BCF"/>
    <w:rsid w:val="1CE265F1"/>
    <w:rsid w:val="1D774AFE"/>
    <w:rsid w:val="1DBB0E8E"/>
    <w:rsid w:val="1EB678A8"/>
    <w:rsid w:val="1F8350EC"/>
    <w:rsid w:val="203F6942"/>
    <w:rsid w:val="22EE11B0"/>
    <w:rsid w:val="24F8608A"/>
    <w:rsid w:val="2CBC252D"/>
    <w:rsid w:val="2F4F1437"/>
    <w:rsid w:val="2F8D01B1"/>
    <w:rsid w:val="31EC5658"/>
    <w:rsid w:val="32204B21"/>
    <w:rsid w:val="32A22BF5"/>
    <w:rsid w:val="355F3D52"/>
    <w:rsid w:val="364C66D0"/>
    <w:rsid w:val="387168C2"/>
    <w:rsid w:val="38E452E6"/>
    <w:rsid w:val="3A573DDF"/>
    <w:rsid w:val="3B700129"/>
    <w:rsid w:val="3BC92571"/>
    <w:rsid w:val="3C9012E0"/>
    <w:rsid w:val="3CEE4FB5"/>
    <w:rsid w:val="3E3C1720"/>
    <w:rsid w:val="4028294B"/>
    <w:rsid w:val="413170E8"/>
    <w:rsid w:val="43142BB6"/>
    <w:rsid w:val="43CD4BC8"/>
    <w:rsid w:val="43F860E9"/>
    <w:rsid w:val="446C62D1"/>
    <w:rsid w:val="447F2366"/>
    <w:rsid w:val="45174411"/>
    <w:rsid w:val="46821C9A"/>
    <w:rsid w:val="46E43D74"/>
    <w:rsid w:val="4F255BD2"/>
    <w:rsid w:val="4FE63299"/>
    <w:rsid w:val="4FF92C9C"/>
    <w:rsid w:val="50591CBD"/>
    <w:rsid w:val="50F9524E"/>
    <w:rsid w:val="517961A1"/>
    <w:rsid w:val="51F837D1"/>
    <w:rsid w:val="52184E4A"/>
    <w:rsid w:val="5479474B"/>
    <w:rsid w:val="57311855"/>
    <w:rsid w:val="5B184523"/>
    <w:rsid w:val="5C11008F"/>
    <w:rsid w:val="612956DC"/>
    <w:rsid w:val="61773FF6"/>
    <w:rsid w:val="66A25C66"/>
    <w:rsid w:val="6C757CDC"/>
    <w:rsid w:val="70730722"/>
    <w:rsid w:val="721379BE"/>
    <w:rsid w:val="74002947"/>
    <w:rsid w:val="74791404"/>
    <w:rsid w:val="777D2475"/>
    <w:rsid w:val="7AFE508C"/>
    <w:rsid w:val="7F9D4E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Cambria" w:hAnsi="Cambria"/>
      <w:b/>
      <w:bCs/>
      <w:sz w:val="32"/>
      <w:szCs w:val="32"/>
    </w:rPr>
  </w:style>
  <w:style w:type="paragraph" w:styleId="4">
    <w:name w:val="heading 4"/>
    <w:basedOn w:val="3"/>
    <w:next w:val="1"/>
    <w:qFormat/>
    <w:uiPriority w:val="0"/>
    <w:pPr>
      <w:spacing w:before="280" w:after="290" w:line="376" w:lineRule="auto"/>
      <w:outlineLvl w:val="3"/>
    </w:pPr>
    <w:rPr>
      <w:rFonts w:ascii="Arial" w:hAnsi="Arial" w:eastAsia="黑体"/>
      <w:sz w:val="28"/>
      <w:szCs w:val="2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unhideWhenUsed/>
    <w:qFormat/>
    <w:uiPriority w:val="99"/>
    <w:pPr>
      <w:ind w:firstLine="420" w:firstLineChars="200"/>
    </w:pPr>
  </w:style>
  <w:style w:type="paragraph" w:styleId="5">
    <w:name w:val="Body Text"/>
    <w:basedOn w:val="1"/>
    <w:next w:val="6"/>
    <w:qFormat/>
    <w:uiPriority w:val="0"/>
    <w:pPr>
      <w:spacing w:line="276" w:lineRule="auto"/>
    </w:pPr>
    <w:rPr>
      <w:rFonts w:ascii="Times New Roman" w:hAnsi="Times New Roman"/>
    </w:rPr>
  </w:style>
  <w:style w:type="paragraph" w:customStyle="1" w:styleId="6">
    <w:name w:val="索引 51"/>
    <w:basedOn w:val="1"/>
    <w:next w:val="1"/>
    <w:qFormat/>
    <w:uiPriority w:val="99"/>
    <w:pPr>
      <w:ind w:left="168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11">
    <w:name w:val="page number"/>
    <w:basedOn w:val="10"/>
    <w:qFormat/>
    <w:uiPriority w:val="0"/>
    <w:rPr>
      <w:rFonts w:cs="Times New Roman"/>
    </w:rPr>
  </w:style>
  <w:style w:type="paragraph" w:customStyle="1" w:styleId="12">
    <w:name w:val="notifylineheight"/>
    <w:qFormat/>
    <w:uiPriority w:val="0"/>
    <w:pPr>
      <w:widowControl/>
      <w:spacing w:before="100" w:beforeAutospacing="1" w:after="100" w:afterAutospacing="1" w:line="300" w:lineRule="atLeast"/>
      <w:jc w:val="left"/>
    </w:pPr>
    <w:rPr>
      <w:rFonts w:hint="eastAsia" w:ascii="宋体" w:hAnsi="宋体" w:eastAsia="宋体" w:cs="Times New Roman"/>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4930</Words>
  <Characters>4960</Characters>
  <Lines>4</Lines>
  <Paragraphs>10</Paragraphs>
  <TotalTime>1</TotalTime>
  <ScaleCrop>false</ScaleCrop>
  <LinksUpToDate>false</LinksUpToDate>
  <CharactersWithSpaces>4963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2022-03-02T08:40:00Z</dcterms:created>
  <dc:creator>张永桃</dc:creator>
  <cp:lastModifiedBy>楊</cp:lastModifiedBy>
  <dcterms:modified xsi:type="dcterms:W3CDTF">2022-06-11T07:54:00Z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F008B1CC4C7F4A009BC9C55B703A2755</vt:lpwstr>
  </property>
</Properties>
</file>