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10" w:after="10" w:line="240" w:lineRule="auto"/>
        <w:jc w:val="both"/>
        <w:textAlignment w:val="auto"/>
        <w:rPr>
          <w:rFonts w:hint="default" w:ascii="Times New Roman" w:hAnsi="Times New Roman" w:eastAsia="方正小标宋_GBK" w:cs="Times New Roman"/>
          <w:b w:val="0"/>
          <w:bCs w:val="0"/>
          <w:sz w:val="30"/>
        </w:rPr>
      </w:pPr>
      <w:bookmarkStart w:id="0" w:name="_Toc24724705"/>
      <w:bookmarkStart w:id="1" w:name="_Toc10954_WPSOffice_Level1"/>
      <w:bookmarkStart w:id="2" w:name="_Toc5218_WPSOffice_Level1"/>
      <w:r>
        <w:rPr>
          <w:rFonts w:hint="eastAsia" w:ascii="Times New Roman" w:hAnsi="Times New Roman" w:eastAsia="方正小标宋_GBK" w:cs="Times New Roman"/>
          <w:b w:val="0"/>
          <w:bCs w:val="0"/>
          <w:sz w:val="30"/>
          <w:lang w:eastAsia="zh-CN"/>
        </w:rPr>
        <w:t>一、</w:t>
      </w:r>
      <w:r>
        <w:rPr>
          <w:rFonts w:hint="default" w:ascii="Times New Roman" w:hAnsi="Times New Roman" w:eastAsia="方正小标宋_GBK" w:cs="Times New Roman"/>
          <w:b w:val="0"/>
          <w:bCs w:val="0"/>
          <w:sz w:val="30"/>
        </w:rPr>
        <w:t>公共资源交易领域基层政务公开标准目录</w:t>
      </w:r>
      <w:bookmarkEnd w:id="0"/>
      <w:bookmarkEnd w:id="1"/>
      <w:bookmarkEnd w:id="2"/>
    </w:p>
    <w:tbl>
      <w:tblPr>
        <w:tblStyle w:val="9"/>
        <w:tblW w:w="149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8"/>
        <w:gridCol w:w="678"/>
        <w:gridCol w:w="799"/>
        <w:gridCol w:w="2517"/>
        <w:gridCol w:w="2241"/>
        <w:gridCol w:w="1091"/>
        <w:gridCol w:w="690"/>
        <w:gridCol w:w="2940"/>
        <w:gridCol w:w="587"/>
        <w:gridCol w:w="600"/>
        <w:gridCol w:w="627"/>
        <w:gridCol w:w="678"/>
        <w:gridCol w:w="456"/>
        <w:gridCol w:w="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6" w:hRule="atLeast"/>
          <w:tblHeader/>
          <w:jc w:val="center"/>
        </w:trPr>
        <w:tc>
          <w:tcPr>
            <w:tcW w:w="418" w:type="dxa"/>
            <w:vMerge w:val="restart"/>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序号</w:t>
            </w:r>
          </w:p>
        </w:tc>
        <w:tc>
          <w:tcPr>
            <w:tcW w:w="1477" w:type="dxa"/>
            <w:gridSpan w:val="2"/>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公开事项</w:t>
            </w:r>
          </w:p>
        </w:tc>
        <w:tc>
          <w:tcPr>
            <w:tcW w:w="2517" w:type="dxa"/>
            <w:vMerge w:val="restart"/>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公开内容（要素）</w:t>
            </w:r>
          </w:p>
        </w:tc>
        <w:tc>
          <w:tcPr>
            <w:tcW w:w="2241" w:type="dxa"/>
            <w:vMerge w:val="restart"/>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公开依据</w:t>
            </w:r>
          </w:p>
        </w:tc>
        <w:tc>
          <w:tcPr>
            <w:tcW w:w="1091" w:type="dxa"/>
            <w:vMerge w:val="restart"/>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公开时限</w:t>
            </w:r>
          </w:p>
        </w:tc>
        <w:tc>
          <w:tcPr>
            <w:tcW w:w="690" w:type="dxa"/>
            <w:vMerge w:val="restart"/>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公开主体</w:t>
            </w:r>
          </w:p>
        </w:tc>
        <w:tc>
          <w:tcPr>
            <w:tcW w:w="2940" w:type="dxa"/>
            <w:vMerge w:val="restart"/>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公开渠道和载体</w:t>
            </w:r>
          </w:p>
        </w:tc>
        <w:tc>
          <w:tcPr>
            <w:tcW w:w="1187" w:type="dxa"/>
            <w:gridSpan w:val="2"/>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公开对象</w:t>
            </w:r>
          </w:p>
        </w:tc>
        <w:tc>
          <w:tcPr>
            <w:tcW w:w="1305" w:type="dxa"/>
            <w:gridSpan w:val="2"/>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公开方式</w:t>
            </w:r>
          </w:p>
        </w:tc>
        <w:tc>
          <w:tcPr>
            <w:tcW w:w="1053" w:type="dxa"/>
            <w:gridSpan w:val="2"/>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jc w:val="center"/>
        </w:trPr>
        <w:tc>
          <w:tcPr>
            <w:tcW w:w="418" w:type="dxa"/>
            <w:vMerge w:val="continue"/>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p>
        </w:tc>
        <w:tc>
          <w:tcPr>
            <w:tcW w:w="678"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一级事项</w:t>
            </w:r>
          </w:p>
        </w:tc>
        <w:tc>
          <w:tcPr>
            <w:tcW w:w="799"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二级</w:t>
            </w:r>
          </w:p>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事项</w:t>
            </w:r>
          </w:p>
        </w:tc>
        <w:tc>
          <w:tcPr>
            <w:tcW w:w="2517" w:type="dxa"/>
            <w:vMerge w:val="continue"/>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p>
        </w:tc>
        <w:tc>
          <w:tcPr>
            <w:tcW w:w="2241" w:type="dxa"/>
            <w:vMerge w:val="continue"/>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p>
        </w:tc>
        <w:tc>
          <w:tcPr>
            <w:tcW w:w="1091" w:type="dxa"/>
            <w:vMerge w:val="continue"/>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p>
        </w:tc>
        <w:tc>
          <w:tcPr>
            <w:tcW w:w="690" w:type="dxa"/>
            <w:vMerge w:val="continue"/>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p>
        </w:tc>
        <w:tc>
          <w:tcPr>
            <w:tcW w:w="2940" w:type="dxa"/>
            <w:vMerge w:val="continue"/>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p>
        </w:tc>
        <w:tc>
          <w:tcPr>
            <w:tcW w:w="587" w:type="dxa"/>
            <w:noWrap w:val="0"/>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全</w:t>
            </w:r>
          </w:p>
          <w:p>
            <w:pPr>
              <w:overflowPunct w:val="0"/>
              <w:snapToGrid w:val="0"/>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color w:val="auto"/>
                <w:kern w:val="0"/>
                <w:sz w:val="18"/>
                <w:szCs w:val="18"/>
              </w:rPr>
              <w:t>社会</w:t>
            </w:r>
          </w:p>
        </w:tc>
        <w:tc>
          <w:tcPr>
            <w:tcW w:w="600" w:type="dxa"/>
            <w:noWrap w:val="0"/>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特定</w:t>
            </w:r>
          </w:p>
          <w:p>
            <w:pPr>
              <w:overflowPunct w:val="0"/>
              <w:snapToGrid w:val="0"/>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color w:val="auto"/>
                <w:kern w:val="0"/>
                <w:sz w:val="18"/>
                <w:szCs w:val="18"/>
              </w:rPr>
              <w:t>群体</w:t>
            </w:r>
          </w:p>
        </w:tc>
        <w:tc>
          <w:tcPr>
            <w:tcW w:w="627" w:type="dxa"/>
            <w:noWrap w:val="0"/>
            <w:vAlign w:val="center"/>
          </w:tcPr>
          <w:p>
            <w:pPr>
              <w:overflowPunct w:val="0"/>
              <w:snapToGrid w:val="0"/>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color w:val="auto"/>
                <w:kern w:val="0"/>
                <w:sz w:val="18"/>
                <w:szCs w:val="18"/>
              </w:rPr>
              <w:t>主动公开</w:t>
            </w:r>
          </w:p>
        </w:tc>
        <w:tc>
          <w:tcPr>
            <w:tcW w:w="678"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color w:val="auto"/>
                <w:kern w:val="0"/>
                <w:sz w:val="18"/>
                <w:szCs w:val="18"/>
              </w:rPr>
              <w:t>依申请公开</w:t>
            </w:r>
          </w:p>
        </w:tc>
        <w:tc>
          <w:tcPr>
            <w:tcW w:w="456"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lang w:eastAsia="zh-CN"/>
              </w:rPr>
            </w:pPr>
            <w:r>
              <w:rPr>
                <w:rFonts w:hint="default" w:ascii="Times New Roman" w:hAnsi="Times New Roman" w:eastAsia="方正黑体_GBK" w:cs="Times New Roman"/>
                <w:b w:val="0"/>
                <w:bCs/>
                <w:color w:val="auto"/>
                <w:kern w:val="2"/>
                <w:sz w:val="18"/>
                <w:szCs w:val="18"/>
                <w:lang w:eastAsia="zh-CN"/>
              </w:rPr>
              <w:t>区级</w:t>
            </w:r>
          </w:p>
        </w:tc>
        <w:tc>
          <w:tcPr>
            <w:tcW w:w="597"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6" w:hRule="atLeast"/>
          <w:jc w:val="center"/>
        </w:trPr>
        <w:tc>
          <w:tcPr>
            <w:tcW w:w="418"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1</w:t>
            </w:r>
          </w:p>
        </w:tc>
        <w:tc>
          <w:tcPr>
            <w:tcW w:w="678"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工程建设项目招标投标信息</w:t>
            </w:r>
          </w:p>
        </w:tc>
        <w:tc>
          <w:tcPr>
            <w:tcW w:w="799"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政策</w:t>
            </w:r>
          </w:p>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法规</w:t>
            </w:r>
          </w:p>
        </w:tc>
        <w:tc>
          <w:tcPr>
            <w:tcW w:w="2517" w:type="dxa"/>
            <w:noWrap w:val="0"/>
            <w:vAlign w:val="center"/>
          </w:tcPr>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有关法律、法规、规章、规范性文件等全文。</w:t>
            </w:r>
          </w:p>
        </w:tc>
        <w:tc>
          <w:tcPr>
            <w:tcW w:w="2241" w:type="dxa"/>
            <w:noWrap w:val="0"/>
            <w:vAlign w:val="center"/>
          </w:tcPr>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《国务院办公厅关于印发政府网站发展指引的通知》《国务院办公厅关于加强政府网站信息内容建设的意见》《中华人民共和国政府信息公开条例》</w:t>
            </w:r>
          </w:p>
        </w:tc>
        <w:tc>
          <w:tcPr>
            <w:tcW w:w="1091"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及时</w:t>
            </w:r>
          </w:p>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公开</w:t>
            </w:r>
          </w:p>
        </w:tc>
        <w:tc>
          <w:tcPr>
            <w:tcW w:w="690"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区发展改</w:t>
            </w:r>
            <w:r>
              <w:rPr>
                <w:rFonts w:hint="eastAsia" w:ascii="Times New Roman" w:hAnsi="Times New Roman" w:eastAsia="方正仿宋_GBK" w:cs="Times New Roman"/>
                <w:color w:val="auto"/>
                <w:kern w:val="2"/>
                <w:sz w:val="18"/>
                <w:szCs w:val="18"/>
                <w:lang w:eastAsia="zh-CN"/>
              </w:rPr>
              <w:t>革</w:t>
            </w:r>
            <w:r>
              <w:rPr>
                <w:rFonts w:hint="default" w:ascii="Times New Roman" w:hAnsi="Times New Roman" w:eastAsia="方正仿宋_GBK" w:cs="Times New Roman"/>
                <w:color w:val="auto"/>
                <w:kern w:val="2"/>
                <w:sz w:val="18"/>
                <w:szCs w:val="18"/>
              </w:rPr>
              <w:t>委</w:t>
            </w:r>
          </w:p>
        </w:tc>
        <w:tc>
          <w:tcPr>
            <w:tcW w:w="2940" w:type="dxa"/>
            <w:noWrap w:val="0"/>
            <w:vAlign w:val="center"/>
          </w:tcPr>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□政府网站</w:t>
            </w:r>
            <w:r>
              <w:rPr>
                <w:rFonts w:hint="default" w:ascii="Times New Roman" w:hAnsi="Times New Roman" w:eastAsia="方正仿宋_GBK" w:cs="Times New Roman"/>
                <w:color w:val="auto"/>
                <w:kern w:val="2"/>
                <w:sz w:val="18"/>
                <w:szCs w:val="18"/>
                <w:lang w:val="en-US" w:eastAsia="zh-CN"/>
              </w:rPr>
              <w:t xml:space="preserve">  </w:t>
            </w:r>
            <w:r>
              <w:rPr>
                <w:rFonts w:hint="default" w:ascii="Times New Roman" w:hAnsi="Times New Roman" w:eastAsia="方正仿宋_GBK" w:cs="Times New Roman"/>
                <w:color w:val="auto"/>
                <w:kern w:val="2"/>
                <w:sz w:val="18"/>
                <w:szCs w:val="18"/>
              </w:rPr>
              <w:tab/>
            </w:r>
            <w:r>
              <w:rPr>
                <w:rFonts w:hint="default" w:ascii="Times New Roman" w:hAnsi="Times New Roman" w:eastAsia="方正仿宋_GBK" w:cs="Times New Roman"/>
                <w:color w:val="auto"/>
                <w:kern w:val="2"/>
                <w:sz w:val="18"/>
                <w:szCs w:val="18"/>
              </w:rPr>
              <w:t>□政府公报</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□两微一端</w:t>
            </w:r>
            <w:r>
              <w:rPr>
                <w:rFonts w:hint="default" w:ascii="Times New Roman" w:hAnsi="Times New Roman" w:eastAsia="方正仿宋_GBK" w:cs="Times New Roman"/>
                <w:color w:val="auto"/>
                <w:kern w:val="2"/>
                <w:sz w:val="18"/>
                <w:szCs w:val="18"/>
                <w:lang w:val="en-US" w:eastAsia="zh-CN"/>
              </w:rPr>
              <w:t xml:space="preserve"> </w:t>
            </w:r>
            <w:r>
              <w:rPr>
                <w:rFonts w:hint="default" w:ascii="Times New Roman" w:hAnsi="Times New Roman" w:eastAsia="方正仿宋_GBK" w:cs="Times New Roman"/>
                <w:color w:val="auto"/>
                <w:kern w:val="2"/>
                <w:sz w:val="18"/>
                <w:szCs w:val="18"/>
              </w:rPr>
              <w:tab/>
            </w:r>
            <w:r>
              <w:rPr>
                <w:rFonts w:hint="default" w:ascii="Times New Roman" w:hAnsi="Times New Roman" w:eastAsia="方正仿宋_GBK" w:cs="Times New Roman"/>
                <w:color w:val="auto"/>
                <w:kern w:val="2"/>
                <w:sz w:val="18"/>
                <w:szCs w:val="18"/>
              </w:rPr>
              <w:t>□发布会</w:t>
            </w:r>
            <w:bookmarkStart w:id="40" w:name="_GoBack"/>
            <w:bookmarkEnd w:id="40"/>
            <w:r>
              <w:rPr>
                <w:rFonts w:hint="default" w:ascii="Times New Roman" w:hAnsi="Times New Roman" w:eastAsia="方正仿宋_GBK" w:cs="Times New Roman"/>
                <w:color w:val="auto"/>
                <w:kern w:val="2"/>
                <w:sz w:val="18"/>
                <w:szCs w:val="18"/>
              </w:rPr>
              <w:t>听证会</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□广播电视</w:t>
            </w:r>
            <w:r>
              <w:rPr>
                <w:rFonts w:hint="default" w:ascii="Times New Roman" w:hAnsi="Times New Roman" w:eastAsia="方正仿宋_GBK" w:cs="Times New Roman"/>
                <w:color w:val="auto"/>
                <w:kern w:val="2"/>
                <w:sz w:val="18"/>
                <w:szCs w:val="18"/>
                <w:lang w:val="en-US" w:eastAsia="zh-CN"/>
              </w:rPr>
              <w:t xml:space="preserve"> </w:t>
            </w:r>
            <w:r>
              <w:rPr>
                <w:rFonts w:hint="default" w:ascii="Times New Roman" w:hAnsi="Times New Roman" w:eastAsia="方正仿宋_GBK" w:cs="Times New Roman"/>
                <w:color w:val="auto"/>
                <w:kern w:val="2"/>
                <w:sz w:val="18"/>
                <w:szCs w:val="18"/>
              </w:rPr>
              <w:tab/>
            </w:r>
            <w:r>
              <w:rPr>
                <w:rFonts w:hint="default" w:ascii="Times New Roman" w:hAnsi="Times New Roman" w:eastAsia="方正仿宋_GBK" w:cs="Times New Roman"/>
                <w:color w:val="auto"/>
                <w:kern w:val="2"/>
                <w:sz w:val="18"/>
                <w:szCs w:val="18"/>
              </w:rPr>
              <w:t>□纸质媒体</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□公开查阅点</w:t>
            </w:r>
            <w:r>
              <w:rPr>
                <w:rFonts w:hint="default" w:ascii="Times New Roman" w:hAnsi="Times New Roman" w:eastAsia="方正仿宋_GBK" w:cs="Times New Roman"/>
                <w:color w:val="auto"/>
                <w:kern w:val="2"/>
                <w:sz w:val="18"/>
                <w:szCs w:val="18"/>
              </w:rPr>
              <w:tab/>
            </w:r>
            <w:r>
              <w:rPr>
                <w:rFonts w:hint="default" w:ascii="Times New Roman" w:hAnsi="Times New Roman" w:eastAsia="方正仿宋_GBK" w:cs="Times New Roman"/>
                <w:color w:val="auto"/>
                <w:kern w:val="2"/>
                <w:sz w:val="18"/>
                <w:szCs w:val="18"/>
              </w:rPr>
              <w:t>□政务服务中心</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□便民服务站</w:t>
            </w:r>
            <w:r>
              <w:rPr>
                <w:rFonts w:hint="default" w:ascii="Times New Roman" w:hAnsi="Times New Roman" w:eastAsia="方正仿宋_GBK" w:cs="Times New Roman"/>
                <w:color w:val="auto"/>
                <w:kern w:val="2"/>
                <w:sz w:val="18"/>
                <w:szCs w:val="18"/>
              </w:rPr>
              <w:tab/>
            </w:r>
            <w:r>
              <w:rPr>
                <w:rFonts w:hint="default" w:ascii="Times New Roman" w:hAnsi="Times New Roman" w:eastAsia="方正仿宋_GBK" w:cs="Times New Roman"/>
                <w:color w:val="auto"/>
                <w:kern w:val="2"/>
                <w:sz w:val="18"/>
                <w:szCs w:val="18"/>
              </w:rPr>
              <w:t>□入户/现场</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 xml:space="preserve">□社区/企事业单位/村公示栏（电子屏）           □精准推送   </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■招标投标公共服务平台</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■公共资源交易平台</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■电子招投标交易平台</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■交易监督网</w:t>
            </w:r>
          </w:p>
        </w:tc>
        <w:tc>
          <w:tcPr>
            <w:tcW w:w="587"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w:t>
            </w:r>
          </w:p>
        </w:tc>
        <w:tc>
          <w:tcPr>
            <w:tcW w:w="600"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p>
        </w:tc>
        <w:tc>
          <w:tcPr>
            <w:tcW w:w="627"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w:t>
            </w:r>
          </w:p>
        </w:tc>
        <w:tc>
          <w:tcPr>
            <w:tcW w:w="678"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p>
        </w:tc>
        <w:tc>
          <w:tcPr>
            <w:tcW w:w="456"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w:t>
            </w:r>
          </w:p>
        </w:tc>
        <w:tc>
          <w:tcPr>
            <w:tcW w:w="597"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b/>
                <w:bCs/>
                <w:color w:val="auto"/>
                <w:kern w:val="2"/>
                <w:sz w:val="18"/>
                <w:szCs w:val="18"/>
              </w:rPr>
            </w:pPr>
            <w:r>
              <w:rPr>
                <w:rFonts w:hint="default" w:ascii="Times New Roman" w:hAnsi="Times New Roman" w:eastAsia="方正仿宋_GBK" w:cs="Times New Roman"/>
                <w:b/>
                <w:bCs/>
                <w:color w:val="auto"/>
                <w:kern w:val="2"/>
                <w:sz w:val="18"/>
                <w:szCs w:val="18"/>
              </w:rPr>
              <w:t>√</w:t>
            </w:r>
          </w:p>
        </w:tc>
      </w:tr>
    </w:tbl>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3" w:name="_Toc32303_WPSOffice_Level1"/>
      <w:bookmarkStart w:id="4" w:name="_Toc24724706"/>
      <w:bookmarkStart w:id="5" w:name="_Toc31309_WPSOffice_Level1"/>
      <w:r>
        <w:rPr>
          <w:rFonts w:hint="eastAsia" w:ascii="Times New Roman" w:hAnsi="Times New Roman" w:eastAsia="方正小标宋_GBK" w:cs="Times New Roman"/>
          <w:b w:val="0"/>
          <w:bCs w:val="0"/>
          <w:sz w:val="30"/>
          <w:lang w:eastAsia="zh-CN"/>
        </w:rPr>
        <w:t>二、</w:t>
      </w:r>
      <w:r>
        <w:rPr>
          <w:rFonts w:hint="default" w:ascii="Times New Roman" w:hAnsi="Times New Roman" w:eastAsia="方正小标宋_GBK" w:cs="Times New Roman"/>
          <w:b w:val="0"/>
          <w:bCs w:val="0"/>
          <w:sz w:val="30"/>
          <w:lang w:eastAsia="zh-CN"/>
        </w:rPr>
        <w:t>财政预决算</w:t>
      </w:r>
      <w:r>
        <w:rPr>
          <w:rFonts w:hint="default" w:ascii="Times New Roman" w:hAnsi="Times New Roman" w:eastAsia="方正小标宋_GBK" w:cs="Times New Roman"/>
          <w:b w:val="0"/>
          <w:bCs w:val="0"/>
          <w:sz w:val="30"/>
        </w:rPr>
        <w:t>领域基层政务公开标准目录</w:t>
      </w:r>
      <w:bookmarkEnd w:id="3"/>
      <w:bookmarkEnd w:id="4"/>
      <w:bookmarkEnd w:id="5"/>
    </w:p>
    <w:tbl>
      <w:tblPr>
        <w:tblStyle w:val="9"/>
        <w:tblW w:w="14510" w:type="dxa"/>
        <w:tblInd w:w="0" w:type="dxa"/>
        <w:shd w:val="clear" w:color="auto" w:fill="auto"/>
        <w:tblLayout w:type="fixed"/>
        <w:tblCellMar>
          <w:top w:w="0" w:type="dxa"/>
          <w:left w:w="0" w:type="dxa"/>
          <w:bottom w:w="0" w:type="dxa"/>
          <w:right w:w="0" w:type="dxa"/>
        </w:tblCellMar>
      </w:tblPr>
      <w:tblGrid>
        <w:gridCol w:w="522"/>
        <w:gridCol w:w="640"/>
        <w:gridCol w:w="640"/>
        <w:gridCol w:w="5308"/>
        <w:gridCol w:w="2"/>
        <w:gridCol w:w="971"/>
        <w:gridCol w:w="7"/>
        <w:gridCol w:w="720"/>
        <w:gridCol w:w="954"/>
        <w:gridCol w:w="1100"/>
        <w:gridCol w:w="829"/>
        <w:gridCol w:w="614"/>
        <w:gridCol w:w="543"/>
        <w:gridCol w:w="628"/>
        <w:gridCol w:w="481"/>
        <w:gridCol w:w="550"/>
        <w:gridCol w:w="1"/>
      </w:tblGrid>
      <w:tr>
        <w:tblPrEx>
          <w:shd w:val="clear" w:color="auto" w:fill="auto"/>
          <w:tblCellMar>
            <w:top w:w="0" w:type="dxa"/>
            <w:left w:w="0" w:type="dxa"/>
            <w:bottom w:w="0" w:type="dxa"/>
            <w:right w:w="0" w:type="dxa"/>
          </w:tblCellMar>
        </w:tblPrEx>
        <w:trPr>
          <w:trHeight w:val="272" w:hRule="atLeast"/>
          <w:tblHeader/>
        </w:trPr>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序号</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公开事项</w:t>
            </w:r>
          </w:p>
        </w:tc>
        <w:tc>
          <w:tcPr>
            <w:tcW w:w="53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公开内容（要素）及要求</w:t>
            </w:r>
          </w:p>
        </w:tc>
        <w:tc>
          <w:tcPr>
            <w:tcW w:w="9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公开依据</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公开时限</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公开主体</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公开渠道和载体</w:t>
            </w:r>
          </w:p>
        </w:tc>
        <w:tc>
          <w:tcPr>
            <w:tcW w:w="144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公开对象</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公开方式</w:t>
            </w:r>
          </w:p>
        </w:tc>
        <w:tc>
          <w:tcPr>
            <w:tcW w:w="103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44" w:hRule="atLeast"/>
          <w:tblHeader/>
        </w:trPr>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i w:val="0"/>
                <w:color w:val="000000"/>
                <w:sz w:val="18"/>
                <w:szCs w:val="18"/>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kern w:val="0"/>
                <w:sz w:val="18"/>
                <w:szCs w:val="18"/>
                <w:u w:val="none"/>
                <w:lang w:val="en-US" w:eastAsia="zh-CN" w:bidi="ar"/>
              </w:rPr>
            </w:pPr>
            <w:r>
              <w:rPr>
                <w:rFonts w:hint="default" w:ascii="Times New Roman" w:hAnsi="Times New Roman" w:eastAsia="方正黑体_GBK" w:cs="Times New Roman"/>
                <w:i w:val="0"/>
                <w:color w:val="000000"/>
                <w:kern w:val="0"/>
                <w:sz w:val="18"/>
                <w:szCs w:val="1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事项</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kern w:val="0"/>
                <w:sz w:val="18"/>
                <w:szCs w:val="18"/>
                <w:u w:val="none"/>
                <w:lang w:val="en-US" w:eastAsia="zh-CN" w:bidi="ar"/>
              </w:rPr>
            </w:pPr>
            <w:r>
              <w:rPr>
                <w:rFonts w:hint="default" w:ascii="Times New Roman" w:hAnsi="Times New Roman" w:eastAsia="方正黑体_GBK" w:cs="Times New Roman"/>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事项</w:t>
            </w:r>
          </w:p>
        </w:tc>
        <w:tc>
          <w:tcPr>
            <w:tcW w:w="5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i w:val="0"/>
                <w:color w:val="000000"/>
                <w:sz w:val="18"/>
                <w:szCs w:val="18"/>
                <w:u w:val="none"/>
              </w:rPr>
            </w:pPr>
          </w:p>
        </w:tc>
        <w:tc>
          <w:tcPr>
            <w:tcW w:w="9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i w:val="0"/>
                <w:color w:val="000000"/>
                <w:sz w:val="18"/>
                <w:szCs w:val="18"/>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i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i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全社会</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kern w:val="0"/>
                <w:sz w:val="18"/>
                <w:szCs w:val="18"/>
                <w:u w:val="none"/>
                <w:lang w:val="en-US" w:eastAsia="zh-CN" w:bidi="ar"/>
              </w:rPr>
            </w:pPr>
            <w:r>
              <w:rPr>
                <w:rFonts w:hint="default" w:ascii="Times New Roman" w:hAnsi="Times New Roman" w:eastAsia="方正黑体_GBK" w:cs="Times New Roman"/>
                <w:i w:val="0"/>
                <w:color w:val="000000"/>
                <w:kern w:val="0"/>
                <w:sz w:val="18"/>
                <w:szCs w:val="18"/>
                <w:u w:val="none"/>
                <w:lang w:val="en-US" w:eastAsia="zh-CN" w:bidi="ar"/>
              </w:rPr>
              <w:t>特定</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群体</w:t>
            </w:r>
          </w:p>
        </w:tc>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主动</w:t>
            </w:r>
            <w:r>
              <w:rPr>
                <w:rFonts w:hint="eastAsia" w:ascii="Times New Roman" w:hAnsi="Times New Roman" w:eastAsia="方正黑体_GBK" w:cs="Times New Roman"/>
                <w:i w:val="0"/>
                <w:color w:val="000000"/>
                <w:kern w:val="0"/>
                <w:sz w:val="18"/>
                <w:szCs w:val="18"/>
                <w:u w:val="none"/>
                <w:lang w:val="en-US" w:eastAsia="zh-CN" w:bidi="ar"/>
              </w:rPr>
              <w:t>公开</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依申请</w:t>
            </w:r>
            <w:r>
              <w:rPr>
                <w:rFonts w:hint="eastAsia" w:ascii="Times New Roman" w:hAnsi="Times New Roman" w:eastAsia="方正黑体_GBK" w:cs="Times New Roman"/>
                <w:i w:val="0"/>
                <w:color w:val="000000"/>
                <w:kern w:val="0"/>
                <w:sz w:val="18"/>
                <w:szCs w:val="18"/>
                <w:u w:val="none"/>
                <w:lang w:val="en-US" w:eastAsia="zh-CN" w:bidi="ar"/>
              </w:rPr>
              <w:t>公开</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区级</w:t>
            </w:r>
          </w:p>
        </w:tc>
        <w:tc>
          <w:tcPr>
            <w:tcW w:w="5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乡</w:t>
            </w:r>
            <w:r>
              <w:rPr>
                <w:rFonts w:hint="eastAsia" w:ascii="Times New Roman" w:hAnsi="Times New Roman" w:eastAsia="方正黑体_GBK" w:cs="Times New Roman"/>
                <w:i w:val="0"/>
                <w:color w:val="000000"/>
                <w:kern w:val="0"/>
                <w:sz w:val="18"/>
                <w:szCs w:val="18"/>
                <w:u w:val="none"/>
                <w:lang w:val="en-US" w:eastAsia="zh-CN" w:bidi="ar"/>
              </w:rPr>
              <w:t>镇</w:t>
            </w:r>
            <w:r>
              <w:rPr>
                <w:rFonts w:hint="default" w:ascii="Times New Roman" w:hAnsi="Times New Roman" w:eastAsia="方正黑体_GBK" w:cs="Times New Roman"/>
                <w:i w:val="0"/>
                <w:color w:val="000000"/>
                <w:kern w:val="0"/>
                <w:sz w:val="18"/>
                <w:szCs w:val="18"/>
                <w:u w:val="none"/>
                <w:lang w:val="en-US" w:eastAsia="zh-CN" w:bidi="ar"/>
              </w:rPr>
              <w:t>级</w:t>
            </w:r>
          </w:p>
        </w:tc>
      </w:tr>
      <w:tr>
        <w:tblPrEx>
          <w:shd w:val="clear" w:color="auto" w:fill="auto"/>
          <w:tblCellMar>
            <w:top w:w="0" w:type="dxa"/>
            <w:left w:w="0" w:type="dxa"/>
            <w:bottom w:w="0" w:type="dxa"/>
            <w:right w:w="0" w:type="dxa"/>
          </w:tblCellMar>
        </w:tblPrEx>
        <w:trPr>
          <w:gridAfter w:val="1"/>
          <w:wAfter w:w="1" w:type="dxa"/>
          <w:trHeight w:val="284" w:hRule="atLeast"/>
        </w:trPr>
        <w:tc>
          <w:tcPr>
            <w:tcW w:w="52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eastAsia" w:ascii="Times New Roman" w:hAnsi="Times New Roman" w:eastAsia="方正仿宋_GBK" w:cs="Times New Roman"/>
                <w:i w:val="0"/>
                <w:color w:val="000000"/>
                <w:kern w:val="0"/>
                <w:sz w:val="18"/>
                <w:szCs w:val="18"/>
                <w:u w:val="none"/>
                <w:lang w:val="en-US" w:eastAsia="zh-CN" w:bidi="ar"/>
              </w:rPr>
              <w:t>1</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财政预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决算</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预算</w:t>
            </w: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收支总体情况表：①部门收支总体情况表。②部门收入总体情况表。③部门支出总体情况表。</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《中华人民共和国预算法》、《重庆市预算审查监督条例》、《重庆市预决算信息公开管理办法》、《地方预决算公开操作规程》（财预〔2016〕143号）等法律法规和文件规定</w:t>
            </w:r>
          </w:p>
        </w:tc>
        <w:tc>
          <w:tcPr>
            <w:tcW w:w="727"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区级各部门预算在区财政局批复后20日内向社会公开。乡镇街道预算在本级人民代表大会批准预算草案后20日内向社会公开。</w:t>
            </w:r>
          </w:p>
        </w:tc>
        <w:tc>
          <w:tcPr>
            <w:tcW w:w="95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区级各部门、乡镇街道</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xml:space="preserve">■政府网站    □政府公报                                                                                                                                                                                                                □两微一端  □发布会/听证会                                                                                                                                                                                              □广播电视    □纸质媒体                                                                                                                                                                                                   □公开查阅点  </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□政务服务中心                                                                                                                                                                                                    □便民服务站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□入户/现场                                                                                                                                                                                                   □社区/企事业单位/村公示栏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color w:val="000000"/>
                <w:kern w:val="0"/>
                <w:sz w:val="18"/>
                <w:szCs w:val="18"/>
              </w:rPr>
              <w:t>（电子屏）                                                                                                                                                                                          □精准推送</w:t>
            </w:r>
          </w:p>
        </w:tc>
        <w:tc>
          <w:tcPr>
            <w:tcW w:w="82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61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62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gridAfter w:val="1"/>
          <w:wAfter w:w="1" w:type="dxa"/>
          <w:trHeight w:val="653"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财政拨款收支情况表：①财政拨款收支总体情况表。②一般公共预算支出情况表。③一般公共预算基本支出情况表。④一般公共预算“三公”经费支出情况表。⑤政府性基金预算支出情况表。</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gridAfter w:val="1"/>
          <w:wAfter w:w="1" w:type="dxa"/>
          <w:trHeight w:val="310"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一般公共预算支出情况表公开到功能分类项级科目。一般公共预算基本支出表公开到经济分类款级科目。</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tblCellMar>
            <w:top w:w="0" w:type="dxa"/>
            <w:left w:w="0" w:type="dxa"/>
            <w:bottom w:w="0" w:type="dxa"/>
            <w:right w:w="0" w:type="dxa"/>
          </w:tblCellMar>
        </w:tblPrEx>
        <w:trPr>
          <w:gridAfter w:val="1"/>
          <w:wAfter w:w="1" w:type="dxa"/>
          <w:trHeight w:val="882"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gridAfter w:val="1"/>
          <w:wAfter w:w="1" w:type="dxa"/>
          <w:trHeight w:val="837"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专项预算的绩效目标等情况。</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tblCellMar>
            <w:top w:w="0" w:type="dxa"/>
            <w:left w:w="0" w:type="dxa"/>
            <w:bottom w:w="0" w:type="dxa"/>
            <w:right w:w="0" w:type="dxa"/>
          </w:tblCellMar>
        </w:tblPrEx>
        <w:trPr>
          <w:gridAfter w:val="1"/>
          <w:wAfter w:w="1" w:type="dxa"/>
          <w:trHeight w:val="311"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没有数据的表格应当列出空表并说明。</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gridAfter w:val="1"/>
          <w:wAfter w:w="1" w:type="dxa"/>
          <w:trHeight w:val="362" w:hRule="atLeast"/>
        </w:trPr>
        <w:tc>
          <w:tcPr>
            <w:tcW w:w="52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eastAsia" w:ascii="Times New Roman" w:hAnsi="Times New Roman" w:eastAsia="方正仿宋_GBK" w:cs="Times New Roman"/>
                <w:i w:val="0"/>
                <w:color w:val="000000"/>
                <w:kern w:val="0"/>
                <w:sz w:val="18"/>
                <w:szCs w:val="18"/>
                <w:u w:val="none"/>
                <w:lang w:val="en-US" w:eastAsia="zh-CN" w:bidi="ar"/>
              </w:rPr>
              <w:t>2</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财政预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决算</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决算</w:t>
            </w: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Style w:val="17"/>
                <w:rFonts w:hint="default" w:ascii="Times New Roman" w:hAnsi="Times New Roman" w:eastAsia="方正仿宋_GBK" w:cs="Times New Roman"/>
                <w:sz w:val="18"/>
                <w:szCs w:val="18"/>
                <w:lang w:val="en-US" w:eastAsia="zh-CN" w:bidi="ar"/>
              </w:rPr>
              <w:t>收支总体情况表：①部门收支总体情况表。②部门收入总体情况表。③部门支出总体情况表。</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《中华人民共和国预算法》、《重庆市预算审查监督条例》、《重庆市预决算信息公开管理办法》、《地方预决算公开操作规程》（财预〔2016〕143号）等法律法规和文件规定</w:t>
            </w:r>
          </w:p>
        </w:tc>
        <w:tc>
          <w:tcPr>
            <w:tcW w:w="727"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区级各部门决算在区财政局批复后20日内向社会公开。乡镇街道决算在本级人民代表大会批准决算草案后20日内向社会公开。</w:t>
            </w:r>
          </w:p>
        </w:tc>
        <w:tc>
          <w:tcPr>
            <w:tcW w:w="95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区级各部门、乡镇街道</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xml:space="preserve">■政府网站    □政府公报                                                                                                                                                                                                                □两微一端  □发布会/听证会                                                                                                                                                                                              □广播电视    □纸质媒体                                                                                                                                                                                                   □公开查阅点  </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xml:space="preserve">□政务服务中心                                                                                                                                                                                                    □便民服务站  </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□入户/现场                                                                                                                                                                                                   □社区/企事业单位/村公示栏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color w:val="000000"/>
                <w:kern w:val="0"/>
                <w:sz w:val="18"/>
                <w:szCs w:val="18"/>
              </w:rPr>
              <w:t>（电子屏）                                                                                                                                                                                          □精准推送</w:t>
            </w:r>
          </w:p>
        </w:tc>
        <w:tc>
          <w:tcPr>
            <w:tcW w:w="82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61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62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gridAfter w:val="1"/>
          <w:wAfter w:w="1" w:type="dxa"/>
          <w:trHeight w:val="556"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财政拨款收支情况表：①财政拨款收支总体情况表。②一般公共预算支出情况表。③一般公共预算基本支出情况表。④一般公共预算“三公”经费支出情况表。⑤政府性基金预算支出情况表。</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gridAfter w:val="1"/>
          <w:wAfter w:w="1" w:type="dxa"/>
          <w:trHeight w:val="493"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一般公共预算支出情况表公开到功能分类项级科目。一般公共预算基本支出表公开到经济分类款级科目。</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tblCellMar>
            <w:top w:w="0" w:type="dxa"/>
            <w:left w:w="0" w:type="dxa"/>
            <w:bottom w:w="0" w:type="dxa"/>
            <w:right w:w="0" w:type="dxa"/>
          </w:tblCellMar>
        </w:tblPrEx>
        <w:trPr>
          <w:gridAfter w:val="1"/>
          <w:wAfter w:w="1" w:type="dxa"/>
          <w:trHeight w:val="725"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gridAfter w:val="1"/>
          <w:wAfter w:w="1" w:type="dxa"/>
          <w:trHeight w:val="1077"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tblCellMar>
            <w:top w:w="0" w:type="dxa"/>
            <w:left w:w="0" w:type="dxa"/>
            <w:bottom w:w="0" w:type="dxa"/>
            <w:right w:w="0" w:type="dxa"/>
          </w:tblCellMar>
        </w:tblPrEx>
        <w:trPr>
          <w:gridAfter w:val="1"/>
          <w:wAfter w:w="1" w:type="dxa"/>
          <w:trHeight w:val="338"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没有数据的表格应当列出空表并说明。</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bl>
    <w:p>
      <w:pPr>
        <w:rPr>
          <w:rFonts w:hint="default" w:ascii="Times New Roman" w:hAnsi="Times New Roman" w:cs="Times New Roman"/>
        </w:rPr>
      </w:pPr>
      <w:r>
        <w:rPr>
          <w:rFonts w:hint="default" w:ascii="Times New Roman" w:hAnsi="Times New Roman" w:cs="Times New Roma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both"/>
        <w:textAlignment w:val="auto"/>
        <w:rPr>
          <w:rFonts w:hint="default" w:ascii="Times New Roman" w:hAnsi="Times New Roman" w:eastAsia="方正小标宋_GBK" w:cs="Times New Roman"/>
          <w:b w:val="0"/>
          <w:bCs w:val="0"/>
          <w:sz w:val="30"/>
        </w:rPr>
      </w:pPr>
      <w:bookmarkStart w:id="6" w:name="_Toc1719_WPSOffice_Level1"/>
      <w:bookmarkStart w:id="7" w:name="_Toc24724708"/>
      <w:bookmarkStart w:id="8" w:name="_Toc24691_WPSOffice_Level1"/>
      <w:r>
        <w:rPr>
          <w:rFonts w:hint="eastAsia" w:ascii="Times New Roman" w:hAnsi="Times New Roman" w:eastAsia="方正小标宋_GBK" w:cs="Times New Roman"/>
          <w:b w:val="0"/>
          <w:bCs w:val="0"/>
          <w:sz w:val="30"/>
          <w:lang w:eastAsia="zh-CN"/>
        </w:rPr>
        <w:t>三、</w:t>
      </w:r>
      <w:r>
        <w:rPr>
          <w:rFonts w:hint="default" w:ascii="Times New Roman" w:hAnsi="Times New Roman" w:eastAsia="方正小标宋_GBK" w:cs="Times New Roman"/>
          <w:b w:val="0"/>
          <w:bCs w:val="0"/>
          <w:sz w:val="30"/>
          <w:lang w:eastAsia="zh-CN"/>
        </w:rPr>
        <w:t>国有土地上房屋征收</w:t>
      </w:r>
      <w:r>
        <w:rPr>
          <w:rFonts w:hint="default" w:ascii="Times New Roman" w:hAnsi="Times New Roman" w:eastAsia="方正小标宋_GBK" w:cs="Times New Roman"/>
          <w:b w:val="0"/>
          <w:bCs w:val="0"/>
          <w:sz w:val="30"/>
        </w:rPr>
        <w:t>领域基层政务公开标准目录</w:t>
      </w:r>
      <w:bookmarkEnd w:id="6"/>
      <w:bookmarkEnd w:id="7"/>
      <w:bookmarkEnd w:id="8"/>
    </w:p>
    <w:tbl>
      <w:tblPr>
        <w:tblStyle w:val="9"/>
        <w:tblW w:w="14594" w:type="dxa"/>
        <w:tblInd w:w="0" w:type="dxa"/>
        <w:shd w:val="clear" w:color="auto" w:fill="auto"/>
        <w:tblLayout w:type="fixed"/>
        <w:tblCellMar>
          <w:top w:w="0" w:type="dxa"/>
          <w:left w:w="0" w:type="dxa"/>
          <w:bottom w:w="0" w:type="dxa"/>
          <w:right w:w="0" w:type="dxa"/>
        </w:tblCellMar>
      </w:tblPr>
      <w:tblGrid>
        <w:gridCol w:w="385"/>
        <w:gridCol w:w="468"/>
        <w:gridCol w:w="730"/>
        <w:gridCol w:w="2396"/>
        <w:gridCol w:w="3429"/>
        <w:gridCol w:w="1060"/>
        <w:gridCol w:w="854"/>
        <w:gridCol w:w="1614"/>
        <w:gridCol w:w="658"/>
        <w:gridCol w:w="642"/>
        <w:gridCol w:w="572"/>
        <w:gridCol w:w="728"/>
        <w:gridCol w:w="500"/>
        <w:gridCol w:w="558"/>
      </w:tblGrid>
      <w:tr>
        <w:tblPrEx>
          <w:tblCellMar>
            <w:top w:w="0" w:type="dxa"/>
            <w:left w:w="0" w:type="dxa"/>
            <w:bottom w:w="0" w:type="dxa"/>
            <w:right w:w="0" w:type="dxa"/>
          </w:tblCellMar>
        </w:tblPrEx>
        <w:trPr>
          <w:trHeight w:val="337" w:hRule="atLeast"/>
          <w:tblHeader/>
        </w:trPr>
        <w:tc>
          <w:tcPr>
            <w:tcW w:w="3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序号</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公开事项</w:t>
            </w:r>
          </w:p>
        </w:tc>
        <w:tc>
          <w:tcPr>
            <w:tcW w:w="2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公开内容</w:t>
            </w:r>
          </w:p>
        </w:tc>
        <w:tc>
          <w:tcPr>
            <w:tcW w:w="3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公开依据</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公开时限</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公开主体</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公开渠道和载体</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公开对象</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公开方式</w:t>
            </w:r>
          </w:p>
        </w:tc>
        <w:tc>
          <w:tcPr>
            <w:tcW w:w="1058"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86" w:hRule="atLeast"/>
          <w:tblHeader/>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一级事项</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kern w:val="0"/>
                <w:sz w:val="18"/>
                <w:szCs w:val="18"/>
                <w:u w:val="none"/>
                <w:lang w:val="en-US" w:eastAsia="zh-CN" w:bidi="ar"/>
              </w:rPr>
            </w:pPr>
            <w:r>
              <w:rPr>
                <w:rFonts w:hint="default" w:ascii="Times New Roman" w:hAnsi="Times New Roman" w:eastAsia="方正黑体_GBK" w:cs="Times New Roman"/>
                <w:b w:val="0"/>
                <w:bCs/>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事项</w:t>
            </w:r>
          </w:p>
        </w:tc>
        <w:tc>
          <w:tcPr>
            <w:tcW w:w="2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全社会</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特定群体</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主动</w:t>
            </w:r>
            <w:r>
              <w:rPr>
                <w:rFonts w:hint="eastAsia" w:ascii="Times New Roman" w:hAnsi="Times New Roman" w:eastAsia="方正黑体_GBK" w:cs="Times New Roman"/>
                <w:b w:val="0"/>
                <w:bCs/>
                <w:i w:val="0"/>
                <w:color w:val="000000"/>
                <w:kern w:val="0"/>
                <w:sz w:val="18"/>
                <w:szCs w:val="18"/>
                <w:u w:val="none"/>
                <w:lang w:val="en-US" w:eastAsia="zh-CN" w:bidi="ar"/>
              </w:rPr>
              <w:t>公开</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依申请</w:t>
            </w:r>
            <w:r>
              <w:rPr>
                <w:rFonts w:hint="eastAsia" w:ascii="Times New Roman" w:hAnsi="Times New Roman" w:eastAsia="方正黑体_GBK" w:cs="Times New Roman"/>
                <w:b w:val="0"/>
                <w:bCs/>
                <w:i w:val="0"/>
                <w:color w:val="000000"/>
                <w:kern w:val="0"/>
                <w:sz w:val="18"/>
                <w:szCs w:val="18"/>
                <w:u w:val="none"/>
                <w:lang w:val="en-US" w:eastAsia="zh-CN" w:bidi="ar"/>
              </w:rPr>
              <w:t>公开</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eastAsia" w:ascii="Times New Roman" w:hAnsi="Times New Roman" w:eastAsia="方正黑体_GBK" w:cs="Times New Roman"/>
                <w:b w:val="0"/>
                <w:bCs/>
                <w:i w:val="0"/>
                <w:color w:val="000000"/>
                <w:kern w:val="0"/>
                <w:sz w:val="18"/>
                <w:szCs w:val="18"/>
                <w:u w:val="none"/>
                <w:lang w:val="en-US" w:eastAsia="zh-CN" w:bidi="ar"/>
              </w:rPr>
              <w:t>区</w:t>
            </w:r>
            <w:r>
              <w:rPr>
                <w:rFonts w:hint="default" w:ascii="Times New Roman" w:hAnsi="Times New Roman" w:eastAsia="方正黑体_GBK" w:cs="Times New Roman"/>
                <w:b w:val="0"/>
                <w:bCs/>
                <w:i w:val="0"/>
                <w:color w:val="000000"/>
                <w:kern w:val="0"/>
                <w:sz w:val="18"/>
                <w:szCs w:val="18"/>
                <w:u w:val="none"/>
                <w:lang w:val="en-US" w:eastAsia="zh-CN" w:bidi="ar"/>
              </w:rPr>
              <w:t>级</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乡</w:t>
            </w:r>
            <w:r>
              <w:rPr>
                <w:rFonts w:hint="eastAsia" w:ascii="Times New Roman" w:hAnsi="Times New Roman" w:eastAsia="方正黑体_GBK" w:cs="Times New Roman"/>
                <w:b w:val="0"/>
                <w:bCs/>
                <w:i w:val="0"/>
                <w:color w:val="000000"/>
                <w:kern w:val="0"/>
                <w:sz w:val="18"/>
                <w:szCs w:val="18"/>
                <w:u w:val="none"/>
                <w:lang w:val="en-US" w:eastAsia="zh-CN" w:bidi="ar"/>
              </w:rPr>
              <w:t>镇</w:t>
            </w:r>
            <w:r>
              <w:rPr>
                <w:rFonts w:hint="default" w:ascii="Times New Roman" w:hAnsi="Times New Roman" w:eastAsia="方正黑体_GBK" w:cs="Times New Roman"/>
                <w:b w:val="0"/>
                <w:bCs/>
                <w:i w:val="0"/>
                <w:color w:val="000000"/>
                <w:kern w:val="0"/>
                <w:sz w:val="18"/>
                <w:szCs w:val="18"/>
                <w:u w:val="none"/>
                <w:lang w:val="en-US" w:eastAsia="zh-CN" w:bidi="ar"/>
              </w:rPr>
              <w:t>级</w:t>
            </w:r>
          </w:p>
        </w:tc>
      </w:tr>
      <w:tr>
        <w:tblPrEx>
          <w:tblCellMar>
            <w:top w:w="0" w:type="dxa"/>
            <w:left w:w="0" w:type="dxa"/>
            <w:bottom w:w="0" w:type="dxa"/>
            <w:right w:w="0" w:type="dxa"/>
          </w:tblCellMar>
        </w:tblPrEx>
        <w:trPr>
          <w:trHeight w:val="90" w:hRule="atLeast"/>
        </w:trPr>
        <w:tc>
          <w:tcPr>
            <w:tcW w:w="3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p>
        </w:tc>
        <w:tc>
          <w:tcPr>
            <w:tcW w:w="4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法规政策</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国家层面法规政策</w:t>
            </w:r>
          </w:p>
        </w:tc>
        <w:tc>
          <w:tcPr>
            <w:tcW w:w="23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Style w:val="18"/>
                <w:rFonts w:hint="default" w:ascii="Times New Roman" w:hAnsi="Times New Roman" w:eastAsia="方正仿宋_GBK" w:cs="Times New Roman"/>
                <w:sz w:val="18"/>
                <w:szCs w:val="18"/>
                <w:lang w:val="en-US" w:eastAsia="zh-CN" w:bidi="ar"/>
              </w:rPr>
            </w:pPr>
            <w:r>
              <w:rPr>
                <w:rStyle w:val="18"/>
                <w:rFonts w:hint="default" w:ascii="Times New Roman" w:hAnsi="Times New Roman" w:eastAsia="方正仿宋_GBK" w:cs="Times New Roman"/>
                <w:sz w:val="18"/>
                <w:szCs w:val="18"/>
                <w:lang w:val="en-US" w:eastAsia="zh-CN" w:bidi="ar"/>
              </w:rPr>
              <w:t>1.《国有土地上房屋征收与补偿条例》；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Style w:val="18"/>
                <w:rFonts w:hint="default" w:ascii="Times New Roman" w:hAnsi="Times New Roman" w:eastAsia="方正仿宋_GBK" w:cs="Times New Roman"/>
                <w:sz w:val="18"/>
                <w:szCs w:val="18"/>
                <w:lang w:val="en-US" w:eastAsia="zh-CN" w:bidi="ar"/>
              </w:rPr>
            </w:pPr>
            <w:r>
              <w:rPr>
                <w:rStyle w:val="18"/>
                <w:rFonts w:hint="default" w:ascii="Times New Roman" w:hAnsi="Times New Roman" w:eastAsia="方正仿宋_GBK" w:cs="Times New Roman"/>
                <w:sz w:val="18"/>
                <w:szCs w:val="18"/>
                <w:lang w:val="en-US" w:eastAsia="zh-CN" w:bidi="ar"/>
              </w:rPr>
              <w:t xml:space="preserve">2.《国有土地上房屋征收评估办法》；   </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Style w:val="18"/>
                <w:rFonts w:hint="default" w:ascii="Times New Roman" w:hAnsi="Times New Roman" w:eastAsia="方正仿宋_GBK" w:cs="Times New Roman"/>
                <w:sz w:val="18"/>
                <w:szCs w:val="18"/>
                <w:lang w:val="en-US" w:eastAsia="zh-CN" w:bidi="ar"/>
              </w:rPr>
              <w:t xml:space="preserve">3.《重庆市人民政府办公厅关于印发&lt;重庆市国有土地上房屋征收与补偿办法（暂行）&gt;等有关办法的通知》 </w:t>
            </w:r>
          </w:p>
        </w:tc>
        <w:tc>
          <w:tcPr>
            <w:tcW w:w="3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《中华人民共和国政府信息公开条例》</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区人民政府及房屋征收部门</w:t>
            </w:r>
          </w:p>
        </w:tc>
        <w:tc>
          <w:tcPr>
            <w:tcW w:w="16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r>
              <w:rPr>
                <w:rFonts w:hint="default" w:ascii="Times New Roman" w:hAnsi="Times New Roman" w:eastAsia="方正仿宋_GBK" w:cs="Times New Roman"/>
                <w:i w:val="0"/>
                <w:color w:val="000000"/>
                <w:kern w:val="0"/>
                <w:sz w:val="18"/>
                <w:szCs w:val="18"/>
                <w:u w:val="none"/>
                <w:lang w:val="en-US" w:eastAsia="zh-CN" w:bidi="ar"/>
              </w:rPr>
              <w:t xml:space="preserve">     </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735"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w:t>
            </w:r>
          </w:p>
        </w:tc>
        <w:tc>
          <w:tcPr>
            <w:tcW w:w="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地方层面法规政策</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 xml:space="preserve">《重庆市人民政府办公厅关于印发&lt;重庆市国有土地上房屋征收与补偿办法（暂行）&gt;等有关办法的通知》                                   </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6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76"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lang w:val="en-US" w:eastAsia="zh-CN"/>
              </w:rPr>
            </w:pPr>
            <w:r>
              <w:rPr>
                <w:rFonts w:hint="default" w:ascii="Times New Roman" w:hAnsi="Times New Roman" w:eastAsia="方正仿宋_GBK" w:cs="Times New Roman"/>
                <w:i w:val="0"/>
                <w:color w:val="000000"/>
                <w:sz w:val="18"/>
                <w:szCs w:val="18"/>
                <w:u w:val="none"/>
                <w:lang w:val="en-US" w:eastAsia="zh-CN"/>
              </w:rPr>
              <w:t>3</w:t>
            </w:r>
          </w:p>
        </w:tc>
        <w:tc>
          <w:tcPr>
            <w:tcW w:w="46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《重庆市黔江区政府办公室关于印发黔江区国有土地上房屋征收与补偿实施细则（试行）的通知》（黔江府办发〔2012〕18号）</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6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789" w:hRule="atLeast"/>
        </w:trPr>
        <w:tc>
          <w:tcPr>
            <w:tcW w:w="38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w:t>
            </w:r>
          </w:p>
        </w:tc>
        <w:tc>
          <w:tcPr>
            <w:tcW w:w="4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征收</w:t>
            </w:r>
          </w:p>
        </w:tc>
        <w:tc>
          <w:tcPr>
            <w:tcW w:w="7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启动要件</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征收项目符合公共利益的相关材料。</w:t>
            </w:r>
          </w:p>
        </w:tc>
        <w:tc>
          <w:tcPr>
            <w:tcW w:w="3429"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自收到申请之日起20个工作日内公开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■其他（</w:t>
            </w:r>
            <w:r>
              <w:rPr>
                <w:rFonts w:hint="default" w:ascii="Times New Roman" w:hAnsi="Times New Roman" w:eastAsia="方正仿宋_GBK" w:cs="Times New Roman"/>
                <w:i w:val="0"/>
                <w:color w:val="000000"/>
                <w:kern w:val="0"/>
                <w:sz w:val="18"/>
                <w:szCs w:val="18"/>
                <w:u w:val="none"/>
                <w:lang w:val="en-US" w:eastAsia="zh-CN" w:bidi="ar"/>
              </w:rPr>
              <w:t>邮寄送达</w:t>
            </w:r>
            <w:r>
              <w:rPr>
                <w:rFonts w:hint="default" w:ascii="Times New Roman" w:hAnsi="Times New Roman" w:eastAsia="方正仿宋_GBK" w:cs="Times New Roman"/>
                <w:color w:val="000000"/>
                <w:kern w:val="0"/>
                <w:sz w:val="18"/>
                <w:szCs w:val="18"/>
                <w:lang w:val="en-US" w:eastAsia="zh-CN"/>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申请人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294" w:hRule="atLeast"/>
        </w:trPr>
        <w:tc>
          <w:tcPr>
            <w:tcW w:w="38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w:t>
            </w:r>
          </w:p>
        </w:tc>
        <w:tc>
          <w:tcPr>
            <w:tcW w:w="4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暂停办理相关手续的通知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暂停办理相关手续的通知</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r>
              <w:rPr>
                <w:rFonts w:hint="default" w:ascii="Times New Roman" w:hAnsi="Times New Roman" w:eastAsia="方正仿宋_GBK" w:cs="Times New Roman"/>
                <w:i w:val="0"/>
                <w:color w:val="000000"/>
                <w:kern w:val="0"/>
                <w:sz w:val="18"/>
                <w:szCs w:val="18"/>
                <w:u w:val="none"/>
                <w:lang w:val="en-US" w:eastAsia="zh-CN" w:bidi="ar"/>
              </w:rPr>
              <w:t xml:space="preserve">     </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191" w:hRule="atLeast"/>
        </w:trPr>
        <w:tc>
          <w:tcPr>
            <w:tcW w:w="38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w:t>
            </w:r>
          </w:p>
        </w:tc>
        <w:tc>
          <w:tcPr>
            <w:tcW w:w="4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房屋调查登记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1.入户调查通知；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2.调查结果；</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3.认定结果。</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《国有土地上房屋征收与补偿条例》《国有土地上房屋征收评估办法》</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334"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w:t>
            </w:r>
          </w:p>
        </w:tc>
        <w:tc>
          <w:tcPr>
            <w:tcW w:w="4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评估</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房地产估价机构确定</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房地产估价机构选定或确定通知。</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《国有土地上房屋征收评估办法》《关于推进国有土地上房屋征收与补偿信息公开工作的实施意见》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725"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w:t>
            </w:r>
          </w:p>
        </w:tc>
        <w:tc>
          <w:tcPr>
            <w:tcW w:w="4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征收</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房屋征收补偿方案拟订</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1.论证结论</w:t>
            </w:r>
          </w:p>
        </w:tc>
        <w:tc>
          <w:tcPr>
            <w:tcW w:w="3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自收到申请之日起20个工作日内公开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352"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lang w:val="en-US" w:eastAsia="zh-CN"/>
              </w:rPr>
            </w:pPr>
            <w:r>
              <w:rPr>
                <w:rFonts w:hint="default" w:ascii="Times New Roman" w:hAnsi="Times New Roman" w:eastAsia="方正仿宋_GBK" w:cs="Times New Roman"/>
                <w:i w:val="0"/>
                <w:color w:val="000000"/>
                <w:sz w:val="18"/>
                <w:szCs w:val="18"/>
                <w:u w:val="none"/>
                <w:lang w:val="en-US" w:eastAsia="zh-CN"/>
              </w:rPr>
              <w:t>9</w:t>
            </w:r>
          </w:p>
        </w:tc>
        <w:tc>
          <w:tcPr>
            <w:tcW w:w="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 xml:space="preserve">                             1.征求意见情况;</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2.根据公众意见修改情况</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2"/>
                <w:sz w:val="18"/>
                <w:szCs w:val="18"/>
                <w:u w:val="none"/>
                <w:lang w:val="en-US" w:eastAsia="zh-CN" w:bidi="ar-SA"/>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057"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lang w:val="en-US"/>
              </w:rPr>
            </w:pPr>
            <w:r>
              <w:rPr>
                <w:rFonts w:hint="default" w:ascii="Times New Roman" w:hAnsi="Times New Roman" w:eastAsia="方正仿宋_GBK" w:cs="Times New Roman"/>
                <w:i w:val="0"/>
                <w:color w:val="000000"/>
                <w:kern w:val="0"/>
                <w:sz w:val="18"/>
                <w:szCs w:val="18"/>
                <w:u w:val="none"/>
                <w:lang w:val="en-US" w:eastAsia="zh-CN" w:bidi="ar"/>
              </w:rPr>
              <w:t>10</w:t>
            </w:r>
          </w:p>
        </w:tc>
        <w:tc>
          <w:tcPr>
            <w:tcW w:w="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社会稳定风险评估</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社会稳定风险评估结果</w:t>
            </w:r>
          </w:p>
        </w:tc>
        <w:tc>
          <w:tcPr>
            <w:tcW w:w="34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自收到申请之日起20个工作日内公开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color w:val="000000"/>
                <w:kern w:val="0"/>
                <w:sz w:val="18"/>
                <w:szCs w:val="18"/>
                <w:lang w:val="en-US" w:eastAsia="zh-CN"/>
              </w:rPr>
              <w:t>■其他（</w:t>
            </w:r>
            <w:r>
              <w:rPr>
                <w:rFonts w:hint="default" w:ascii="Times New Roman" w:hAnsi="Times New Roman" w:eastAsia="方正仿宋_GBK" w:cs="Times New Roman"/>
                <w:i w:val="0"/>
                <w:color w:val="000000"/>
                <w:kern w:val="0"/>
                <w:sz w:val="18"/>
                <w:szCs w:val="18"/>
                <w:u w:val="none"/>
                <w:lang w:val="en-US" w:eastAsia="zh-CN" w:bidi="ar"/>
              </w:rPr>
              <w:t>邮寄送达</w:t>
            </w:r>
            <w:r>
              <w:rPr>
                <w:rFonts w:hint="default" w:ascii="Times New Roman" w:hAnsi="Times New Roman" w:eastAsia="方正仿宋_GBK" w:cs="Times New Roman"/>
                <w:color w:val="000000"/>
                <w:kern w:val="0"/>
                <w:sz w:val="18"/>
                <w:szCs w:val="18"/>
                <w:lang w:val="en-US" w:eastAsia="zh-CN"/>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申请人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33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lang w:val="en-US"/>
              </w:rPr>
            </w:pPr>
            <w:r>
              <w:rPr>
                <w:rFonts w:hint="default" w:ascii="Times New Roman" w:hAnsi="Times New Roman" w:eastAsia="方正仿宋_GBK" w:cs="Times New Roman"/>
                <w:i w:val="0"/>
                <w:color w:val="000000"/>
                <w:kern w:val="0"/>
                <w:sz w:val="18"/>
                <w:szCs w:val="18"/>
                <w:u w:val="none"/>
                <w:lang w:val="en-US" w:eastAsia="zh-CN" w:bidi="ar"/>
              </w:rPr>
              <w:t>11</w:t>
            </w:r>
          </w:p>
        </w:tc>
        <w:tc>
          <w:tcPr>
            <w:tcW w:w="4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房屋征收决定</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房屋征收决定及公告（包括补偿方案和行政复议、行政诉讼权利等事项）。</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r>
              <w:rPr>
                <w:rFonts w:hint="default" w:ascii="Times New Roman" w:hAnsi="Times New Roman" w:eastAsia="方正仿宋_GBK" w:cs="Times New Roman"/>
                <w:i w:val="0"/>
                <w:color w:val="000000"/>
                <w:kern w:val="0"/>
                <w:sz w:val="18"/>
                <w:szCs w:val="18"/>
                <w:u w:val="none"/>
                <w:lang w:val="en-US" w:eastAsia="zh-CN" w:bidi="ar"/>
              </w:rPr>
              <w:t xml:space="preserve">     </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457"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评估</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被征收房屋评估</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分户的初步评估结果。</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《国有土地上房屋征收与补偿条例》《国有土地上房屋征收评估办法》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848"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lang w:val="en-US"/>
              </w:rPr>
            </w:pPr>
            <w:r>
              <w:rPr>
                <w:rFonts w:hint="eastAsia" w:ascii="Times New Roman" w:hAnsi="Times New Roman" w:eastAsia="方正仿宋_GBK" w:cs="Times New Roman"/>
                <w:i w:val="0"/>
                <w:color w:val="000000"/>
                <w:kern w:val="0"/>
                <w:sz w:val="18"/>
                <w:szCs w:val="18"/>
                <w:u w:val="none"/>
                <w:lang w:val="en-US" w:eastAsia="zh-CN" w:bidi="ar"/>
              </w:rPr>
              <w:t>13</w:t>
            </w:r>
          </w:p>
        </w:tc>
        <w:tc>
          <w:tcPr>
            <w:tcW w:w="4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补偿</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产权调换房屋</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1.房源信息；</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2.选房办法；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3.选房结果。</w:t>
            </w:r>
          </w:p>
        </w:tc>
        <w:tc>
          <w:tcPr>
            <w:tcW w:w="3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35"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ascii="Times New Roman" w:hAnsi="Times New Roman" w:eastAsia="方正仿宋_GBK" w:cs="Times New Roman"/>
                <w:i w:val="0"/>
                <w:color w:val="000000"/>
                <w:kern w:val="0"/>
                <w:sz w:val="18"/>
                <w:szCs w:val="18"/>
                <w:u w:val="none"/>
                <w:lang w:val="en-US" w:eastAsia="zh-CN" w:bidi="ar"/>
              </w:rPr>
              <w:t>4</w:t>
            </w:r>
          </w:p>
        </w:tc>
        <w:tc>
          <w:tcPr>
            <w:tcW w:w="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分户补偿情况</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分户补偿结果。</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945"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ascii="Times New Roman" w:hAnsi="Times New Roman" w:eastAsia="方正仿宋_GBK" w:cs="Times New Roman"/>
                <w:i w:val="0"/>
                <w:color w:val="000000"/>
                <w:kern w:val="0"/>
                <w:sz w:val="18"/>
                <w:szCs w:val="18"/>
                <w:u w:val="none"/>
                <w:lang w:val="en-US" w:eastAsia="zh-CN" w:bidi="ar"/>
              </w:rPr>
              <w:t>5</w:t>
            </w:r>
          </w:p>
        </w:tc>
        <w:tc>
          <w:tcPr>
            <w:tcW w:w="4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房屋征收补偿决定</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房屋征收补偿决定公告</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bl>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both"/>
        <w:textAlignment w:val="auto"/>
        <w:rPr>
          <w:rFonts w:hint="default" w:ascii="Times New Roman" w:hAnsi="Times New Roman" w:eastAsia="方正小标宋_GBK" w:cs="Times New Roman"/>
          <w:b w:val="0"/>
          <w:bCs w:val="0"/>
          <w:sz w:val="30"/>
        </w:rPr>
      </w:pPr>
      <w:bookmarkStart w:id="9" w:name="_Toc24724709"/>
      <w:bookmarkStart w:id="10" w:name="_Toc19507_WPSOffice_Level1"/>
      <w:bookmarkStart w:id="11" w:name="_Toc32433_WPSOffice_Level1"/>
      <w:r>
        <w:rPr>
          <w:rFonts w:hint="eastAsia" w:ascii="Times New Roman" w:hAnsi="Times New Roman" w:eastAsia="方正小标宋_GBK" w:cs="Times New Roman"/>
          <w:b w:val="0"/>
          <w:bCs w:val="0"/>
          <w:sz w:val="30"/>
          <w:lang w:eastAsia="zh-CN"/>
        </w:rPr>
        <w:t>四、</w:t>
      </w:r>
      <w:r>
        <w:rPr>
          <w:rFonts w:hint="default" w:ascii="Times New Roman" w:hAnsi="Times New Roman" w:eastAsia="方正小标宋_GBK" w:cs="Times New Roman"/>
          <w:b w:val="0"/>
          <w:bCs w:val="0"/>
          <w:sz w:val="30"/>
          <w:lang w:eastAsia="zh-CN"/>
        </w:rPr>
        <w:t>保障性住房</w:t>
      </w:r>
      <w:r>
        <w:rPr>
          <w:rFonts w:hint="default" w:ascii="Times New Roman" w:hAnsi="Times New Roman" w:eastAsia="方正小标宋_GBK" w:cs="Times New Roman"/>
          <w:b w:val="0"/>
          <w:bCs w:val="0"/>
          <w:sz w:val="30"/>
        </w:rPr>
        <w:t>领域基层政务公开标准目录</w:t>
      </w:r>
      <w:bookmarkEnd w:id="9"/>
      <w:bookmarkEnd w:id="10"/>
      <w:bookmarkEnd w:id="11"/>
    </w:p>
    <w:tbl>
      <w:tblPr>
        <w:tblStyle w:val="9"/>
        <w:tblW w:w="14955" w:type="dxa"/>
        <w:tblInd w:w="0" w:type="dxa"/>
        <w:shd w:val="clear" w:color="auto" w:fill="auto"/>
        <w:tblLayout w:type="fixed"/>
        <w:tblCellMar>
          <w:top w:w="0" w:type="dxa"/>
          <w:left w:w="0" w:type="dxa"/>
          <w:bottom w:w="0" w:type="dxa"/>
          <w:right w:w="0" w:type="dxa"/>
        </w:tblCellMar>
      </w:tblPr>
      <w:tblGrid>
        <w:gridCol w:w="538"/>
        <w:gridCol w:w="538"/>
        <w:gridCol w:w="785"/>
        <w:gridCol w:w="2553"/>
        <w:gridCol w:w="3311"/>
        <w:gridCol w:w="771"/>
        <w:gridCol w:w="771"/>
        <w:gridCol w:w="2735"/>
        <w:gridCol w:w="465"/>
        <w:gridCol w:w="510"/>
        <w:gridCol w:w="480"/>
        <w:gridCol w:w="451"/>
        <w:gridCol w:w="494"/>
        <w:gridCol w:w="553"/>
      </w:tblGrid>
      <w:tr>
        <w:tblPrEx>
          <w:shd w:val="clear" w:color="auto" w:fill="auto"/>
          <w:tblCellMar>
            <w:top w:w="0" w:type="dxa"/>
            <w:left w:w="0" w:type="dxa"/>
            <w:bottom w:w="0" w:type="dxa"/>
            <w:right w:w="0" w:type="dxa"/>
          </w:tblCellMar>
        </w:tblPrEx>
        <w:trPr>
          <w:trHeight w:val="315" w:hRule="atLeast"/>
          <w:tblHeader/>
        </w:trPr>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序号</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公开事项</w:t>
            </w:r>
          </w:p>
        </w:tc>
        <w:tc>
          <w:tcPr>
            <w:tcW w:w="2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公开内容</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公开依据</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公开时限</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公开主体</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 xml:space="preserve">        公开渠道和载体              </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公开对象</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公开方式</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 xml:space="preserve"> 公开层级</w:t>
            </w:r>
          </w:p>
        </w:tc>
      </w:tr>
      <w:tr>
        <w:tblPrEx>
          <w:shd w:val="clear" w:color="auto" w:fill="auto"/>
          <w:tblCellMar>
            <w:top w:w="0" w:type="dxa"/>
            <w:left w:w="0" w:type="dxa"/>
            <w:bottom w:w="0" w:type="dxa"/>
            <w:right w:w="0" w:type="dxa"/>
          </w:tblCellMar>
        </w:tblPrEx>
        <w:trPr>
          <w:trHeight w:val="491" w:hRule="atLeast"/>
          <w:tblHeader/>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方正黑体_GBK" w:cs="Times New Roman"/>
                <w:i w:val="0"/>
                <w:color w:val="000000"/>
                <w:sz w:val="18"/>
                <w:szCs w:val="18"/>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一级事项</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kern w:val="0"/>
                <w:sz w:val="18"/>
                <w:szCs w:val="18"/>
                <w:u w:val="none"/>
                <w:lang w:val="en-US" w:eastAsia="zh-CN" w:bidi="ar"/>
              </w:rPr>
            </w:pPr>
            <w:r>
              <w:rPr>
                <w:rFonts w:hint="default" w:ascii="Times New Roman" w:hAnsi="Times New Roman" w:eastAsia="方正黑体_GBK" w:cs="Times New Roman"/>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事项</w:t>
            </w:r>
          </w:p>
        </w:tc>
        <w:tc>
          <w:tcPr>
            <w:tcW w:w="2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特定群体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spacing w:line="200" w:lineRule="exact"/>
              <w:jc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color w:val="000000"/>
                <w:kern w:val="0"/>
                <w:sz w:val="18"/>
                <w:szCs w:val="18"/>
              </w:rPr>
              <w:t>主动公开</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spacing w:line="200" w:lineRule="exact"/>
              <w:jc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color w:val="000000"/>
                <w:kern w:val="0"/>
                <w:sz w:val="18"/>
                <w:szCs w:val="18"/>
              </w:rPr>
              <w:t>依申请公开</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spacing w:line="200" w:lineRule="exact"/>
              <w:jc w:val="center"/>
              <w:rPr>
                <w:rFonts w:hint="default" w:ascii="Times New Roman" w:hAnsi="Times New Roman" w:eastAsia="方正黑体_GBK" w:cs="Times New Roman"/>
                <w:i w:val="0"/>
                <w:color w:val="000000"/>
                <w:sz w:val="18"/>
                <w:szCs w:val="18"/>
                <w:u w:val="none"/>
                <w:lang w:eastAsia="zh-CN"/>
              </w:rPr>
            </w:pPr>
            <w:r>
              <w:rPr>
                <w:rFonts w:hint="default" w:ascii="Times New Roman" w:hAnsi="Times New Roman" w:eastAsia="方正黑体_GBK" w:cs="Times New Roman"/>
                <w:color w:val="000000"/>
                <w:kern w:val="0"/>
                <w:sz w:val="18"/>
                <w:szCs w:val="18"/>
                <w:lang w:eastAsia="zh-CN"/>
              </w:rPr>
              <w:t>区级</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spacing w:line="200" w:lineRule="exact"/>
              <w:jc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color w:val="000000"/>
                <w:kern w:val="0"/>
                <w:sz w:val="18"/>
                <w:szCs w:val="18"/>
              </w:rPr>
              <w:t>乡镇级</w:t>
            </w:r>
          </w:p>
        </w:tc>
      </w:tr>
      <w:tr>
        <w:tblPrEx>
          <w:shd w:val="clear" w:color="auto" w:fill="auto"/>
          <w:tblCellMar>
            <w:top w:w="0" w:type="dxa"/>
            <w:left w:w="0" w:type="dxa"/>
            <w:bottom w:w="0" w:type="dxa"/>
            <w:right w:w="0" w:type="dxa"/>
          </w:tblCellMar>
        </w:tblPrEx>
        <w:trPr>
          <w:trHeight w:val="169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p>
        </w:tc>
        <w:tc>
          <w:tcPr>
            <w:tcW w:w="53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配后管理</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公租房资格定期审核</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年审或定期审核家庭</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信息，含保障对象编号姓名身份证号﹝隐藏部分号码﹞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配租房源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套型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面积</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是否审核通过</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6.</w:t>
            </w:r>
            <w:r>
              <w:rPr>
                <w:rStyle w:val="19"/>
                <w:rFonts w:hint="default" w:ascii="Times New Roman" w:hAnsi="Times New Roman" w:cs="Times New Roman"/>
                <w:sz w:val="18"/>
                <w:szCs w:val="18"/>
                <w:lang w:val="en-US" w:eastAsia="zh-CN" w:bidi="ar"/>
              </w:rPr>
              <w:t>未通过原因等</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.《公共租赁住房管理办法》；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.《国务院办公厅关于推进公共资源配置领域政府信息公开的意见》；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.《国务院办公厅关于印发</w:t>
            </w:r>
            <w:r>
              <w:rPr>
                <w:rStyle w:val="20"/>
                <w:rFonts w:hint="default" w:ascii="Times New Roman" w:hAnsi="Times New Roman" w:eastAsia="宋体" w:cs="Times New Roman"/>
                <w:sz w:val="18"/>
                <w:szCs w:val="18"/>
                <w:lang w:val="en-US" w:eastAsia="zh-CN" w:bidi="ar"/>
              </w:rPr>
              <w:t>2018</w:t>
            </w:r>
            <w:r>
              <w:rPr>
                <w:rStyle w:val="19"/>
                <w:rFonts w:hint="default" w:ascii="Times New Roman" w:hAnsi="Times New Roman" w:cs="Times New Roman"/>
                <w:sz w:val="18"/>
                <w:szCs w:val="18"/>
                <w:lang w:val="en-US" w:eastAsia="zh-CN" w:bidi="ar"/>
              </w:rPr>
              <w:t>年政务公开工作要点的通知》。</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19"/>
                <w:rFonts w:hint="default" w:ascii="Times New Roman" w:hAnsi="Times New Roman" w:cs="Times New Roman"/>
                <w:sz w:val="18"/>
                <w:szCs w:val="18"/>
                <w:lang w:val="en-US" w:eastAsia="zh-CN" w:bidi="ar"/>
              </w:rPr>
              <w:t>政府网站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两微一端</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发布会</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广播电视</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公开查阅点</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便民服务站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入户</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社区</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其他</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2</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自愿退出</w:t>
            </w:r>
          </w:p>
        </w:tc>
        <w:tc>
          <w:tcPr>
            <w:tcW w:w="2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原保障对象姓名身份证号（隐藏部分号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原租购项目名称地址类型套型面积等</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原享受补贴面积标准等</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1"/>
                <w:rFonts w:hint="default" w:ascii="Times New Roman" w:hAnsi="Times New Roman" w:cs="Times New Roman"/>
                <w:sz w:val="18"/>
                <w:szCs w:val="18"/>
                <w:lang w:val="en-US" w:eastAsia="zh-CN" w:bidi="ar"/>
              </w:rPr>
            </w:pPr>
            <w:r>
              <w:rPr>
                <w:rStyle w:val="17"/>
                <w:rFonts w:hint="default" w:ascii="Times New Roman" w:hAnsi="Times New Roman" w:eastAsia="宋体" w:cs="Times New Roman"/>
                <w:sz w:val="18"/>
                <w:szCs w:val="18"/>
                <w:lang w:val="en-US" w:eastAsia="zh-CN" w:bidi="ar"/>
              </w:rPr>
              <w:t>1</w:t>
            </w:r>
            <w:r>
              <w:rPr>
                <w:rStyle w:val="21"/>
                <w:rFonts w:hint="default" w:ascii="Times New Roman" w:hAnsi="Times New Roman" w:cs="Times New Roman"/>
                <w:sz w:val="18"/>
                <w:szCs w:val="18"/>
                <w:lang w:val="en-US" w:eastAsia="zh-CN" w:bidi="ar"/>
              </w:rPr>
              <w:t>.《经济适用住房管理办法》；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1"/>
                <w:rFonts w:hint="default" w:ascii="Times New Roman" w:hAnsi="Times New Roman" w:cs="Times New Roman"/>
                <w:sz w:val="18"/>
                <w:szCs w:val="18"/>
                <w:lang w:val="en-US" w:eastAsia="zh-CN" w:bidi="ar"/>
              </w:rPr>
            </w:pPr>
            <w:r>
              <w:rPr>
                <w:rStyle w:val="17"/>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.《公共租赁住房管理办法》；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1"/>
                <w:rFonts w:hint="default" w:ascii="Times New Roman" w:hAnsi="Times New Roman" w:cs="Times New Roman"/>
                <w:sz w:val="18"/>
                <w:szCs w:val="18"/>
                <w:lang w:val="en-US" w:eastAsia="zh-CN" w:bidi="ar"/>
              </w:rPr>
            </w:pPr>
            <w:r>
              <w:rPr>
                <w:rStyle w:val="17"/>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.《住房城乡建设部办公厅关于做好</w:t>
            </w:r>
            <w:r>
              <w:rPr>
                <w:rStyle w:val="17"/>
                <w:rFonts w:hint="default" w:ascii="Times New Roman" w:hAnsi="Times New Roman" w:eastAsia="宋体" w:cs="Times New Roman"/>
                <w:sz w:val="18"/>
                <w:szCs w:val="18"/>
                <w:lang w:val="en-US" w:eastAsia="zh-CN" w:bidi="ar"/>
              </w:rPr>
              <w:t>2012</w:t>
            </w:r>
            <w:r>
              <w:rPr>
                <w:rStyle w:val="21"/>
                <w:rFonts w:hint="default" w:ascii="Times New Roman" w:hAnsi="Times New Roman" w:cs="Times New Roman"/>
                <w:sz w:val="18"/>
                <w:szCs w:val="18"/>
                <w:lang w:val="en-US" w:eastAsia="zh-CN" w:bidi="ar"/>
              </w:rPr>
              <w:t>年住房保障信息公开工作的通知》；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1"/>
                <w:rFonts w:hint="default" w:ascii="Times New Roman" w:hAnsi="Times New Roman" w:cs="Times New Roman"/>
                <w:sz w:val="18"/>
                <w:szCs w:val="18"/>
                <w:lang w:val="en-US" w:eastAsia="zh-CN" w:bidi="ar"/>
              </w:rPr>
            </w:pPr>
            <w:r>
              <w:rPr>
                <w:rStyle w:val="17"/>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.《住房城乡建设部办公厅关于进一步加强住房保障信息公开工作的通知》；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1"/>
                <w:rFonts w:hint="default" w:ascii="Times New Roman" w:hAnsi="Times New Roman" w:cs="Times New Roman"/>
                <w:sz w:val="18"/>
                <w:szCs w:val="18"/>
                <w:lang w:val="en-US" w:eastAsia="zh-CN" w:bidi="ar"/>
              </w:rPr>
            </w:pPr>
            <w:r>
              <w:rPr>
                <w:rStyle w:val="17"/>
                <w:rFonts w:hint="default" w:ascii="Times New Roman" w:hAnsi="Times New Roman" w:eastAsia="宋体" w:cs="Times New Roman"/>
                <w:sz w:val="18"/>
                <w:szCs w:val="18"/>
                <w:lang w:val="en-US" w:eastAsia="zh-CN" w:bidi="ar"/>
              </w:rPr>
              <w:t>5</w:t>
            </w:r>
            <w:r>
              <w:rPr>
                <w:rStyle w:val="21"/>
                <w:rFonts w:hint="default" w:ascii="Times New Roman" w:hAnsi="Times New Roman" w:cs="Times New Roman"/>
                <w:sz w:val="18"/>
                <w:szCs w:val="18"/>
                <w:lang w:val="en-US" w:eastAsia="zh-CN" w:bidi="ar"/>
              </w:rPr>
              <w:t>.《国务院办公厅关于推进公共资源配置领域政府信息公开的意见》；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7"/>
                <w:rFonts w:hint="default" w:ascii="Times New Roman" w:hAnsi="Times New Roman" w:eastAsia="宋体" w:cs="Times New Roman"/>
                <w:sz w:val="18"/>
                <w:szCs w:val="18"/>
                <w:lang w:val="en-US" w:eastAsia="zh-CN" w:bidi="ar"/>
              </w:rPr>
              <w:t>6</w:t>
            </w:r>
            <w:r>
              <w:rPr>
                <w:rStyle w:val="21"/>
                <w:rFonts w:hint="default" w:ascii="Times New Roman" w:hAnsi="Times New Roman" w:cs="Times New Roman"/>
                <w:sz w:val="18"/>
                <w:szCs w:val="18"/>
                <w:lang w:val="en-US" w:eastAsia="zh-CN" w:bidi="ar"/>
              </w:rPr>
              <w:t>.《国务院办公厅关于印发</w:t>
            </w:r>
            <w:r>
              <w:rPr>
                <w:rStyle w:val="17"/>
                <w:rFonts w:hint="default" w:ascii="Times New Roman" w:hAnsi="Times New Roman" w:eastAsia="宋体" w:cs="Times New Roman"/>
                <w:sz w:val="18"/>
                <w:szCs w:val="18"/>
                <w:lang w:val="en-US" w:eastAsia="zh-CN" w:bidi="ar"/>
              </w:rPr>
              <w:t>2018</w:t>
            </w:r>
            <w:r>
              <w:rPr>
                <w:rStyle w:val="21"/>
                <w:rFonts w:hint="default" w:ascii="Times New Roman" w:hAnsi="Times New Roman" w:cs="Times New Roman"/>
                <w:sz w:val="18"/>
                <w:szCs w:val="18"/>
                <w:lang w:val="en-US" w:eastAsia="zh-CN" w:bidi="ar"/>
              </w:rPr>
              <w:t>年政务公开工作要点的通知》。</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19"/>
                <w:rFonts w:hint="default" w:ascii="Times New Roman" w:hAnsi="Times New Roman" w:cs="Times New Roman"/>
                <w:sz w:val="18"/>
                <w:szCs w:val="18"/>
                <w:lang w:val="en-US" w:eastAsia="zh-CN" w:bidi="ar"/>
              </w:rPr>
              <w:t>政府网站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两微一端</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发布会</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广播电视</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公开查阅点</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便民服务站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入户</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社区</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6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到期退出</w:t>
            </w:r>
          </w:p>
        </w:tc>
        <w:tc>
          <w:tcPr>
            <w:tcW w:w="2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75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2"/>
                <w:rFonts w:hint="default" w:ascii="Times New Roman" w:hAnsi="Times New Roman" w:cs="Times New Roman"/>
                <w:sz w:val="18"/>
                <w:szCs w:val="18"/>
                <w:lang w:val="en-US" w:eastAsia="zh-CN" w:bidi="ar"/>
              </w:rPr>
              <w:t>不符合条件退出</w:t>
            </w:r>
          </w:p>
        </w:tc>
        <w:tc>
          <w:tcPr>
            <w:tcW w:w="2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72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违规处罚退出</w:t>
            </w:r>
          </w:p>
        </w:tc>
        <w:tc>
          <w:tcPr>
            <w:tcW w:w="2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10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租赁补贴发放</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保障对象姓名身份证号（隐藏部分号码）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发放金额</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发放年度月份日期</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发放方式</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．《经济适用住房管理办法》；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．《公共租赁住房管理办法》；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．《住房城乡建设部办公厅关于做好</w:t>
            </w:r>
            <w:r>
              <w:rPr>
                <w:rStyle w:val="20"/>
                <w:rFonts w:hint="default" w:ascii="Times New Roman" w:hAnsi="Times New Roman" w:eastAsia="宋体" w:cs="Times New Roman"/>
                <w:sz w:val="18"/>
                <w:szCs w:val="18"/>
                <w:lang w:val="en-US" w:eastAsia="zh-CN" w:bidi="ar"/>
              </w:rPr>
              <w:t>2012</w:t>
            </w:r>
            <w:r>
              <w:rPr>
                <w:rStyle w:val="19"/>
                <w:rFonts w:hint="default" w:ascii="Times New Roman" w:hAnsi="Times New Roman" w:cs="Times New Roman"/>
                <w:sz w:val="18"/>
                <w:szCs w:val="18"/>
                <w:lang w:val="en-US" w:eastAsia="zh-CN" w:bidi="ar"/>
              </w:rPr>
              <w:t>年住房保障信息公开工作的通知》；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．《住房城乡建设部办公厅关于进一步加强住房保障信息公开工作的通知》；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．《国务院办公厅关于推进公共资源配置领域政府信息公开的意见》；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6</w:t>
            </w:r>
            <w:r>
              <w:rPr>
                <w:rStyle w:val="19"/>
                <w:rFonts w:hint="default" w:ascii="Times New Roman" w:hAnsi="Times New Roman" w:cs="Times New Roman"/>
                <w:sz w:val="18"/>
                <w:szCs w:val="18"/>
                <w:lang w:val="en-US" w:eastAsia="zh-CN" w:bidi="ar"/>
              </w:rPr>
              <w:t>．《国务院办公厅关于印发</w:t>
            </w:r>
            <w:r>
              <w:rPr>
                <w:rStyle w:val="20"/>
                <w:rFonts w:hint="default" w:ascii="Times New Roman" w:hAnsi="Times New Roman" w:eastAsia="宋体" w:cs="Times New Roman"/>
                <w:sz w:val="18"/>
                <w:szCs w:val="18"/>
                <w:lang w:val="en-US" w:eastAsia="zh-CN" w:bidi="ar"/>
              </w:rPr>
              <w:t>2018</w:t>
            </w:r>
            <w:r>
              <w:rPr>
                <w:rStyle w:val="19"/>
                <w:rFonts w:hint="default" w:ascii="Times New Roman" w:hAnsi="Times New Roman" w:cs="Times New Roman"/>
                <w:sz w:val="18"/>
                <w:szCs w:val="18"/>
                <w:lang w:val="en-US" w:eastAsia="zh-CN" w:bidi="ar"/>
              </w:rPr>
              <w:t>年政务公开工作要点的通知》。</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19"/>
                <w:rFonts w:hint="default" w:ascii="Times New Roman" w:hAnsi="Times New Roman" w:cs="Times New Roman"/>
                <w:sz w:val="18"/>
                <w:szCs w:val="18"/>
                <w:lang w:val="en-US" w:eastAsia="zh-CN" w:bidi="ar"/>
              </w:rPr>
              <w:t>政府网站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两微一端</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发布会</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广播电视</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公开查阅点</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便民服务站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入户</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社区</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723" w:hRule="atLeast"/>
        </w:trPr>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53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租金收取</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保障对象姓名身份证号（隐藏部分号码）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应缴租金</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实收租金</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未足额收取原因</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租金年度月份</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6.</w:t>
            </w:r>
            <w:r>
              <w:rPr>
                <w:rStyle w:val="19"/>
                <w:rFonts w:hint="default" w:ascii="Times New Roman" w:hAnsi="Times New Roman" w:cs="Times New Roman"/>
                <w:sz w:val="18"/>
                <w:szCs w:val="18"/>
                <w:lang w:val="en-US" w:eastAsia="zh-CN" w:bidi="ar"/>
              </w:rPr>
              <w:t>收取日期</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7.</w:t>
            </w:r>
            <w:r>
              <w:rPr>
                <w:rStyle w:val="19"/>
                <w:rFonts w:hint="default" w:ascii="Times New Roman" w:hAnsi="Times New Roman" w:cs="Times New Roman"/>
                <w:sz w:val="18"/>
                <w:szCs w:val="18"/>
                <w:lang w:val="en-US" w:eastAsia="zh-CN" w:bidi="ar"/>
              </w:rPr>
              <w:t>收取方式</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93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538"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配后管理</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租金减免</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保障对象姓名身份证号（隐藏部分号码）</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保障项目名称类型套型面积</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原应缴租金标准现应缴租金标准</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．《经济适用住房管理办法》；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．《公共租赁住房管理办法》；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．《住房城乡建设部办公厅关于做好</w:t>
            </w:r>
            <w:r>
              <w:rPr>
                <w:rStyle w:val="20"/>
                <w:rFonts w:hint="default" w:ascii="Times New Roman" w:hAnsi="Times New Roman" w:eastAsia="宋体" w:cs="Times New Roman"/>
                <w:sz w:val="18"/>
                <w:szCs w:val="18"/>
                <w:lang w:val="en-US" w:eastAsia="zh-CN" w:bidi="ar"/>
              </w:rPr>
              <w:t>2012</w:t>
            </w:r>
            <w:r>
              <w:rPr>
                <w:rStyle w:val="19"/>
                <w:rFonts w:hint="default" w:ascii="Times New Roman" w:hAnsi="Times New Roman" w:cs="Times New Roman"/>
                <w:sz w:val="18"/>
                <w:szCs w:val="18"/>
                <w:lang w:val="en-US" w:eastAsia="zh-CN" w:bidi="ar"/>
              </w:rPr>
              <w:t>年住房保障信息公开工作的通知》；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．《住房城乡建设部办公厅关于进一步加强住房保障信息公开工作的通知》；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．《国务院办公厅关于推进公共资源配置领域政府信息公开的意见》；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6</w:t>
            </w:r>
            <w:r>
              <w:rPr>
                <w:rStyle w:val="19"/>
                <w:rFonts w:hint="default" w:ascii="Times New Roman" w:hAnsi="Times New Roman" w:cs="Times New Roman"/>
                <w:sz w:val="18"/>
                <w:szCs w:val="18"/>
                <w:lang w:val="en-US" w:eastAsia="zh-CN" w:bidi="ar"/>
              </w:rPr>
              <w:t>．《国务院办公厅关于印发</w:t>
            </w:r>
            <w:r>
              <w:rPr>
                <w:rStyle w:val="20"/>
                <w:rFonts w:hint="default" w:ascii="Times New Roman" w:hAnsi="Times New Roman" w:eastAsia="宋体" w:cs="Times New Roman"/>
                <w:sz w:val="18"/>
                <w:szCs w:val="18"/>
                <w:lang w:val="en-US" w:eastAsia="zh-CN" w:bidi="ar"/>
              </w:rPr>
              <w:t>2018</w:t>
            </w:r>
            <w:r>
              <w:rPr>
                <w:rStyle w:val="19"/>
                <w:rFonts w:hint="default" w:ascii="Times New Roman" w:hAnsi="Times New Roman" w:cs="Times New Roman"/>
                <w:sz w:val="18"/>
                <w:szCs w:val="18"/>
                <w:lang w:val="en-US" w:eastAsia="zh-CN" w:bidi="ar"/>
              </w:rPr>
              <w:t>年政务公开工作要点的通知》。</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19"/>
                <w:rFonts w:hint="default" w:ascii="Times New Roman" w:hAnsi="Times New Roman" w:cs="Times New Roman"/>
                <w:sz w:val="18"/>
                <w:szCs w:val="18"/>
                <w:lang w:val="en-US" w:eastAsia="zh-CN" w:bidi="ar"/>
              </w:rPr>
              <w:t>政府网站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两微一端</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发布会</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广播电视</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公开查阅点</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便民服务站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入户</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社区</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9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腾退管理</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腾退对象</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房屋编号</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腾退日期</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腾退原因</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实退租金</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78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0</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房屋维修</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维修内容</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维修标准</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维修资金来源渠道</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维修单位名称</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联系人，联系方式</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75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1</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保障性住房调整</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保障对象姓名身份证号（隐藏部分号码）</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调整前和调整后保障项目名称类型套型面积等</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不予调整原因</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14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2</w:t>
            </w:r>
          </w:p>
        </w:tc>
        <w:tc>
          <w:tcPr>
            <w:tcW w:w="53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运营承接主体管理</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单位名称</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获取运营资格方式</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运营承接主体统一社会信用代码</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负责人姓名</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办公地址联系电话</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6.</w:t>
            </w:r>
            <w:r>
              <w:rPr>
                <w:rStyle w:val="19"/>
                <w:rFonts w:hint="default" w:ascii="Times New Roman" w:hAnsi="Times New Roman" w:cs="Times New Roman"/>
                <w:sz w:val="18"/>
                <w:szCs w:val="18"/>
                <w:lang w:val="en-US" w:eastAsia="zh-CN" w:bidi="ar"/>
              </w:rPr>
              <w:t>注册资金</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7.</w:t>
            </w:r>
            <w:r>
              <w:rPr>
                <w:rStyle w:val="19"/>
                <w:rFonts w:hint="default" w:ascii="Times New Roman" w:hAnsi="Times New Roman" w:cs="Times New Roman"/>
                <w:sz w:val="18"/>
                <w:szCs w:val="18"/>
                <w:lang w:val="en-US" w:eastAsia="zh-CN" w:bidi="ar"/>
              </w:rPr>
              <w:t>服务范围</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8.</w:t>
            </w:r>
            <w:r>
              <w:rPr>
                <w:rStyle w:val="19"/>
                <w:rFonts w:hint="default" w:ascii="Times New Roman" w:hAnsi="Times New Roman" w:cs="Times New Roman"/>
                <w:sz w:val="18"/>
                <w:szCs w:val="18"/>
                <w:lang w:val="en-US" w:eastAsia="zh-CN" w:bidi="ar"/>
              </w:rPr>
              <w:t>监督考核情况等</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．《经济适用住房管理办法》；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．《公共租赁住房管理办法》；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．《国务院办公厅关于推进公共资源配置领域政府信息公开的意见》；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．《国务院办公厅关于印发</w:t>
            </w:r>
            <w:r>
              <w:rPr>
                <w:rStyle w:val="20"/>
                <w:rFonts w:hint="default" w:ascii="Times New Roman" w:hAnsi="Times New Roman" w:eastAsia="宋体" w:cs="Times New Roman"/>
                <w:sz w:val="18"/>
                <w:szCs w:val="18"/>
                <w:lang w:val="en-US" w:eastAsia="zh-CN" w:bidi="ar"/>
              </w:rPr>
              <w:t>2018</w:t>
            </w:r>
            <w:r>
              <w:rPr>
                <w:rStyle w:val="19"/>
                <w:rFonts w:hint="default" w:ascii="Times New Roman" w:hAnsi="Times New Roman" w:cs="Times New Roman"/>
                <w:sz w:val="18"/>
                <w:szCs w:val="18"/>
                <w:lang w:val="en-US" w:eastAsia="zh-CN" w:bidi="ar"/>
              </w:rPr>
              <w:t>年政务公开工作要点的通知》。</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19"/>
                <w:rFonts w:hint="default" w:ascii="Times New Roman" w:hAnsi="Times New Roman" w:cs="Times New Roman"/>
                <w:sz w:val="18"/>
                <w:szCs w:val="18"/>
                <w:lang w:val="en-US" w:eastAsia="zh-CN" w:bidi="ar"/>
              </w:rPr>
              <w:t>政府网站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两微一端</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发布会</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广播电视</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公开查阅点</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便民服务站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入户</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社区</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其他</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846" w:hRule="atLeast"/>
        </w:trPr>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3</w:t>
            </w:r>
          </w:p>
        </w:tc>
        <w:tc>
          <w:tcPr>
            <w:tcW w:w="53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办事指南</w:t>
            </w:r>
          </w:p>
        </w:tc>
        <w:tc>
          <w:tcPr>
            <w:tcW w:w="7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申请保障</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申请所需材料及范本</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申请流程和办理时限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申请受理（办理）机构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受理地点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6.</w:t>
            </w:r>
            <w:r>
              <w:rPr>
                <w:rStyle w:val="19"/>
                <w:rFonts w:hint="default" w:ascii="Times New Roman" w:hAnsi="Times New Roman" w:cs="Times New Roman"/>
                <w:sz w:val="18"/>
                <w:szCs w:val="18"/>
                <w:lang w:val="en-US" w:eastAsia="zh-CN" w:bidi="ar"/>
              </w:rPr>
              <w:t>咨询电话监督电话等</w:t>
            </w:r>
            <w:r>
              <w:rPr>
                <w:rStyle w:val="20"/>
                <w:rFonts w:hint="default" w:ascii="Times New Roman" w:hAnsi="Times New Roman" w:eastAsia="宋体" w:cs="Times New Roman"/>
                <w:sz w:val="18"/>
                <w:szCs w:val="18"/>
                <w:lang w:val="en-US" w:eastAsia="zh-CN" w:bidi="ar"/>
              </w:rPr>
              <w:t xml:space="preserve">  </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．《中共中央办公厅国务院办公厅印发〈关于全面推进政务公开工作的意见〉的通知》；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．《国务院关于加快推进</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互联网</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政务服务</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工作的指导意见》。</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19"/>
                <w:rFonts w:hint="default" w:ascii="Times New Roman" w:hAnsi="Times New Roman" w:cs="Times New Roman"/>
                <w:sz w:val="18"/>
                <w:szCs w:val="18"/>
                <w:lang w:val="en-US" w:eastAsia="zh-CN" w:bidi="ar"/>
              </w:rPr>
              <w:t>政府网站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两微一端</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发布会</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广播电视</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公开查阅点</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便民服务站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入户</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社区</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581" w:hRule="atLeast"/>
        </w:trPr>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4</w:t>
            </w: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合同备案</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合同范本</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备案机构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受理地点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咨询电话等</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90" w:hRule="atLeast"/>
        </w:trPr>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5</w:t>
            </w: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申请租金减免</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申请所需材料及范本</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申请流程和办理时限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申请受理（办理）机构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受理地点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咨询电话监督电话等</w:t>
            </w:r>
            <w:r>
              <w:rPr>
                <w:rStyle w:val="20"/>
                <w:rFonts w:hint="default" w:ascii="Times New Roman" w:hAnsi="Times New Roman" w:eastAsia="宋体" w:cs="Times New Roman"/>
                <w:sz w:val="18"/>
                <w:szCs w:val="18"/>
                <w:lang w:val="en-US" w:eastAsia="zh-CN" w:bidi="ar"/>
              </w:rPr>
              <w:t xml:space="preserve">  </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6</w:t>
            </w:r>
          </w:p>
        </w:tc>
        <w:tc>
          <w:tcPr>
            <w:tcW w:w="538"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办事指南</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缴纳租金</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租金标准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缴纳方式时限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受理（办理）机构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咨询电话监督电话等</w:t>
            </w:r>
            <w:r>
              <w:rPr>
                <w:rStyle w:val="20"/>
                <w:rFonts w:hint="default" w:ascii="Times New Roman" w:hAnsi="Times New Roman" w:eastAsia="宋体" w:cs="Times New Roman"/>
                <w:sz w:val="18"/>
                <w:szCs w:val="18"/>
                <w:lang w:val="en-US" w:eastAsia="zh-CN" w:bidi="ar"/>
              </w:rPr>
              <w:t xml:space="preserve"> </w:t>
            </w:r>
          </w:p>
        </w:tc>
        <w:tc>
          <w:tcPr>
            <w:tcW w:w="331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．《中共中央办公厅国务院办公厅印发〈关于全面推进政务公开工作的意见〉的通知》；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．《国务院关于加快推进</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互联网</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政务服务</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工作的指导意见》。</w:t>
            </w:r>
          </w:p>
        </w:tc>
        <w:tc>
          <w:tcPr>
            <w:tcW w:w="7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19"/>
                <w:rFonts w:hint="default" w:ascii="Times New Roman" w:hAnsi="Times New Roman" w:cs="Times New Roman"/>
                <w:sz w:val="18"/>
                <w:szCs w:val="18"/>
                <w:lang w:val="en-US" w:eastAsia="zh-CN" w:bidi="ar"/>
              </w:rPr>
              <w:t>政府网站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两微一端</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发布会</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广播电视</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公开查阅点</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便民服务站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入户</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社区</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88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7</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保障性住房调换</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申请所需材料及范本</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申请方式流程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申请受理（办理）机构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受理地点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咨询电话监督电话等</w:t>
            </w:r>
            <w:r>
              <w:rPr>
                <w:rStyle w:val="20"/>
                <w:rFonts w:hint="default" w:ascii="Times New Roman" w:hAnsi="Times New Roman" w:eastAsia="宋体" w:cs="Times New Roman"/>
                <w:sz w:val="18"/>
                <w:szCs w:val="18"/>
                <w:lang w:val="en-US" w:eastAsia="zh-CN" w:bidi="ar"/>
              </w:rPr>
              <w:t xml:space="preserve">  </w:t>
            </w:r>
          </w:p>
        </w:tc>
        <w:tc>
          <w:tcPr>
            <w:tcW w:w="331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8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8</w:t>
            </w:r>
          </w:p>
        </w:tc>
        <w:tc>
          <w:tcPr>
            <w:tcW w:w="53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自愿退出</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宋体"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申请所需材料及范</w:t>
            </w:r>
            <w:r>
              <w:rPr>
                <w:rStyle w:val="20"/>
                <w:rFonts w:hint="default" w:ascii="Times New Roman" w:hAnsi="Times New Roman" w:eastAsia="宋体" w:cs="Times New Roman"/>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申请方式流程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申请受理（办理）机构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受理地点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咨询电话监督电话等</w:t>
            </w:r>
            <w:r>
              <w:rPr>
                <w:rStyle w:val="20"/>
                <w:rFonts w:hint="default" w:ascii="Times New Roman" w:hAnsi="Times New Roman" w:eastAsia="宋体" w:cs="Times New Roman"/>
                <w:sz w:val="18"/>
                <w:szCs w:val="18"/>
                <w:lang w:val="en-US" w:eastAsia="zh-CN" w:bidi="ar"/>
              </w:rPr>
              <w:t xml:space="preserve">  </w:t>
            </w:r>
          </w:p>
        </w:tc>
        <w:tc>
          <w:tcPr>
            <w:tcW w:w="331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12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9</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政策解读</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本级政策解读</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22"/>
                <w:rFonts w:hint="default" w:ascii="Times New Roman" w:hAnsi="Times New Roman" w:cs="Times New Roman"/>
                <w:sz w:val="18"/>
                <w:szCs w:val="18"/>
                <w:lang w:val="en-US" w:eastAsia="zh-CN" w:bidi="ar"/>
              </w:rPr>
              <w:t>解读主体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2.</w:t>
            </w:r>
            <w:r>
              <w:rPr>
                <w:rStyle w:val="22"/>
                <w:rFonts w:hint="default" w:ascii="Times New Roman" w:hAnsi="Times New Roman" w:cs="Times New Roman"/>
                <w:sz w:val="18"/>
                <w:szCs w:val="18"/>
                <w:lang w:val="en-US" w:eastAsia="zh-CN" w:bidi="ar"/>
              </w:rPr>
              <w:t>解读内容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3.</w:t>
            </w:r>
            <w:r>
              <w:rPr>
                <w:rStyle w:val="22"/>
                <w:rFonts w:hint="default" w:ascii="Times New Roman" w:hAnsi="Times New Roman" w:cs="Times New Roman"/>
                <w:sz w:val="18"/>
                <w:szCs w:val="18"/>
                <w:lang w:val="en-US" w:eastAsia="zh-CN" w:bidi="ar"/>
              </w:rPr>
              <w:t>解读方式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4.</w:t>
            </w:r>
            <w:r>
              <w:rPr>
                <w:rStyle w:val="22"/>
                <w:rFonts w:hint="default" w:ascii="Times New Roman" w:hAnsi="Times New Roman" w:cs="Times New Roman"/>
                <w:sz w:val="18"/>
                <w:szCs w:val="18"/>
                <w:lang w:val="en-US" w:eastAsia="zh-CN" w:bidi="ar"/>
              </w:rPr>
              <w:t>解读时间等</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．《中共中央办公厅国务院办公厅印发〈关于全面推进政务公开工作的意见〉的通知》；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．《国务院关于加快推进</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互联网</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政务服务</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工作的指导意见》。</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22"/>
                <w:rFonts w:hint="default" w:ascii="Times New Roman" w:hAnsi="Times New Roman" w:cs="Times New Roman"/>
                <w:sz w:val="18"/>
                <w:szCs w:val="18"/>
                <w:lang w:val="en-US" w:eastAsia="zh-CN" w:bidi="ar"/>
              </w:rPr>
              <w:t>政府网站</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两微一端</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发布会</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广播电视</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公开查阅点</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便民服务站</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入户</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社区</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其他</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74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cs="Times New Roman"/>
                <w:i w:val="0"/>
                <w:color w:val="000000"/>
                <w:kern w:val="0"/>
                <w:sz w:val="18"/>
                <w:szCs w:val="18"/>
                <w:u w:val="none"/>
                <w:lang w:val="en-US" w:eastAsia="zh-CN" w:bidi="ar"/>
              </w:rPr>
              <w:t>20</w:t>
            </w:r>
          </w:p>
        </w:tc>
        <w:tc>
          <w:tcPr>
            <w:tcW w:w="53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回应关切</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主动回应</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公众提出的意见建议及回复情况</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公开突发事件应对情况等</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．《中共中央办公厅国务院办公厅印发〈关于全面推进政务公开工作的意见〉的通知》；</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kern w:val="2"/>
                <w:sz w:val="18"/>
                <w:szCs w:val="18"/>
                <w:u w:val="none"/>
                <w:lang w:val="en-US" w:eastAsia="zh-CN" w:bidi="ar-SA"/>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．《国务院关于加快推进</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互联网</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政务服务</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工作的指导意见》。</w:t>
            </w:r>
          </w:p>
        </w:tc>
        <w:tc>
          <w:tcPr>
            <w:tcW w:w="7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22"/>
                <w:rFonts w:hint="default" w:ascii="Times New Roman" w:hAnsi="Times New Roman" w:cs="Times New Roman"/>
                <w:sz w:val="18"/>
                <w:szCs w:val="18"/>
                <w:lang w:val="en-US" w:eastAsia="zh-CN" w:bidi="ar"/>
              </w:rPr>
              <w:t>政府网站</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两微一端</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发布会</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广播电视</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公开查阅点</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便民服务站</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入户</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社区</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kern w:val="2"/>
                <w:sz w:val="18"/>
                <w:szCs w:val="18"/>
                <w:u w:val="none"/>
                <w:lang w:val="en-US" w:eastAsia="zh-CN" w:bidi="ar-SA"/>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kern w:val="2"/>
                <w:sz w:val="18"/>
                <w:szCs w:val="18"/>
                <w:u w:val="none"/>
                <w:lang w:val="en-US" w:eastAsia="zh-CN" w:bidi="ar-SA"/>
              </w:rPr>
            </w:pPr>
          </w:p>
        </w:tc>
        <w:tc>
          <w:tcPr>
            <w:tcW w:w="48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kern w:val="2"/>
                <w:sz w:val="18"/>
                <w:szCs w:val="18"/>
                <w:u w:val="none"/>
                <w:lang w:val="en-US" w:eastAsia="zh-CN" w:bidi="ar-SA"/>
              </w:rPr>
            </w:pPr>
          </w:p>
        </w:tc>
        <w:tc>
          <w:tcPr>
            <w:tcW w:w="49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21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1</w:t>
            </w:r>
          </w:p>
        </w:tc>
        <w:tc>
          <w:tcPr>
            <w:tcW w:w="53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互动回应</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在收集分析研判舆情的基础上，针对舆论关注的焦点热点和关键问题的互动回应内容</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22"/>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22"/>
                <w:rFonts w:hint="default" w:ascii="Times New Roman" w:hAnsi="Times New Roman" w:cs="Times New Roman"/>
                <w:sz w:val="18"/>
                <w:szCs w:val="18"/>
                <w:lang w:val="en-US" w:eastAsia="zh-CN" w:bidi="ar"/>
              </w:rPr>
              <w:t>．《中共中央办公厅国务院办公厅印发〈关于全面推进政务公开工作的意见〉的通知》；</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2</w:t>
            </w:r>
            <w:r>
              <w:rPr>
                <w:rStyle w:val="22"/>
                <w:rFonts w:hint="default" w:ascii="Times New Roman" w:hAnsi="Times New Roman" w:cs="Times New Roman"/>
                <w:sz w:val="18"/>
                <w:szCs w:val="18"/>
                <w:lang w:val="en-US" w:eastAsia="zh-CN" w:bidi="ar"/>
              </w:rPr>
              <w:t>．《国务院办公厅关于推进公共资源配置领域政府信息公开的意见》；</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3</w:t>
            </w:r>
            <w:r>
              <w:rPr>
                <w:rStyle w:val="22"/>
                <w:rFonts w:hint="default" w:ascii="Times New Roman" w:hAnsi="Times New Roman" w:cs="Times New Roman"/>
                <w:sz w:val="18"/>
                <w:szCs w:val="18"/>
                <w:lang w:val="en-US" w:eastAsia="zh-CN" w:bidi="ar"/>
              </w:rPr>
              <w:t>．《国务院办公厅关于印发</w:t>
            </w:r>
            <w:r>
              <w:rPr>
                <w:rStyle w:val="23"/>
                <w:rFonts w:hint="default" w:ascii="Times New Roman" w:hAnsi="Times New Roman" w:eastAsia="宋体" w:cs="Times New Roman"/>
                <w:sz w:val="18"/>
                <w:szCs w:val="18"/>
                <w:lang w:val="en-US" w:eastAsia="zh-CN" w:bidi="ar"/>
              </w:rPr>
              <w:t>2018</w:t>
            </w:r>
            <w:r>
              <w:rPr>
                <w:rStyle w:val="22"/>
                <w:rFonts w:hint="default" w:ascii="Times New Roman" w:hAnsi="Times New Roman" w:cs="Times New Roman"/>
                <w:sz w:val="18"/>
                <w:szCs w:val="18"/>
                <w:lang w:val="en-US" w:eastAsia="zh-CN" w:bidi="ar"/>
              </w:rPr>
              <w:t>年政务公开工作要点的通知》。</w:t>
            </w:r>
          </w:p>
        </w:tc>
        <w:tc>
          <w:tcPr>
            <w:tcW w:w="77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p>
        </w:tc>
        <w:tc>
          <w:tcPr>
            <w:tcW w:w="771"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p>
        </w:tc>
        <w:tc>
          <w:tcPr>
            <w:tcW w:w="27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82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2</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评价结果</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上级评价表彰情况</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上级对本地区保障性住房领域年度工作完成情况的评价通报排名</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获上级表彰入围上级推广示范情况等</w:t>
            </w:r>
          </w:p>
        </w:tc>
        <w:tc>
          <w:tcPr>
            <w:tcW w:w="331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22"/>
                <w:rFonts w:hint="default" w:ascii="Times New Roman" w:hAnsi="Times New Roman" w:cs="Times New Roman"/>
                <w:sz w:val="18"/>
                <w:szCs w:val="18"/>
                <w:lang w:val="en-US" w:eastAsia="zh-CN" w:bidi="ar"/>
              </w:rPr>
              <w:t>．《中共中央办公厅国务院办公厅印发〈关于全面推进政务公开工作的意见〉的通知》；</w:t>
            </w:r>
          </w:p>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2</w:t>
            </w:r>
            <w:r>
              <w:rPr>
                <w:rStyle w:val="22"/>
                <w:rFonts w:hint="default" w:ascii="Times New Roman" w:hAnsi="Times New Roman" w:cs="Times New Roman"/>
                <w:sz w:val="18"/>
                <w:szCs w:val="18"/>
                <w:lang w:val="en-US" w:eastAsia="zh-CN" w:bidi="ar"/>
              </w:rPr>
              <w:t>．《国务院办公厅关于推进公共资源配置领域政府信息公开的意见》；</w:t>
            </w:r>
          </w:p>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3</w:t>
            </w:r>
            <w:r>
              <w:rPr>
                <w:rStyle w:val="22"/>
                <w:rFonts w:hint="default" w:ascii="Times New Roman" w:hAnsi="Times New Roman" w:cs="Times New Roman"/>
                <w:sz w:val="18"/>
                <w:szCs w:val="18"/>
                <w:lang w:val="en-US" w:eastAsia="zh-CN" w:bidi="ar"/>
              </w:rPr>
              <w:t>．《国务院办公厅关于印发</w:t>
            </w:r>
            <w:r>
              <w:rPr>
                <w:rStyle w:val="23"/>
                <w:rFonts w:hint="default" w:ascii="Times New Roman" w:hAnsi="Times New Roman" w:eastAsia="宋体" w:cs="Times New Roman"/>
                <w:sz w:val="18"/>
                <w:szCs w:val="18"/>
                <w:lang w:val="en-US" w:eastAsia="zh-CN" w:bidi="ar"/>
              </w:rPr>
              <w:t>2018</w:t>
            </w:r>
            <w:r>
              <w:rPr>
                <w:rStyle w:val="22"/>
                <w:rFonts w:hint="default" w:ascii="Times New Roman" w:hAnsi="Times New Roman" w:cs="Times New Roman"/>
                <w:sz w:val="18"/>
                <w:szCs w:val="18"/>
                <w:lang w:val="en-US" w:eastAsia="zh-CN" w:bidi="ar"/>
              </w:rPr>
              <w:t>年政务公开工作要点的通知》。</w:t>
            </w:r>
          </w:p>
        </w:tc>
        <w:tc>
          <w:tcPr>
            <w:tcW w:w="7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r>
              <w:rPr>
                <w:rStyle w:val="22"/>
                <w:rFonts w:hint="default" w:ascii="Times New Roman" w:hAnsi="Times New Roman" w:cs="Times New Roman"/>
                <w:sz w:val="18"/>
                <w:szCs w:val="18"/>
                <w:lang w:val="en-US" w:eastAsia="zh-CN" w:bidi="ar"/>
              </w:rPr>
              <w:t>信息形成（变更）</w:t>
            </w:r>
            <w:r>
              <w:rPr>
                <w:rStyle w:val="23"/>
                <w:rFonts w:hint="default" w:ascii="Times New Roman" w:hAnsi="Times New Roman" w:eastAsia="宋体" w:cs="Times New Roman"/>
                <w:sz w:val="18"/>
                <w:szCs w:val="18"/>
                <w:lang w:val="en-US" w:eastAsia="zh-CN" w:bidi="ar"/>
              </w:rPr>
              <w:t>20</w:t>
            </w:r>
            <w:r>
              <w:rPr>
                <w:rStyle w:val="22"/>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2"/>
                <w:rFonts w:hint="default" w:ascii="Times New Roman" w:hAnsi="Times New Roman" w:cs="Times New Roman"/>
                <w:sz w:val="18"/>
                <w:szCs w:val="18"/>
                <w:lang w:val="en-US" w:eastAsia="zh-CN" w:bidi="ar"/>
              </w:rPr>
              <w:t>住房保障行政主管部门</w:t>
            </w:r>
          </w:p>
        </w:tc>
        <w:tc>
          <w:tcPr>
            <w:tcW w:w="273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22"/>
                <w:rFonts w:hint="default" w:ascii="Times New Roman" w:hAnsi="Times New Roman" w:cs="Times New Roman"/>
                <w:sz w:val="18"/>
                <w:szCs w:val="18"/>
                <w:lang w:val="en-US" w:eastAsia="zh-CN" w:bidi="ar"/>
              </w:rPr>
              <w:t>政府网站</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政府公报</w:t>
            </w:r>
          </w:p>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两微一端</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发布会</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听证会</w:t>
            </w:r>
          </w:p>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广播电视</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纸质媒体</w:t>
            </w:r>
          </w:p>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公开查阅点</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政务服务中心</w:t>
            </w:r>
          </w:p>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便民服务站</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入户</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现场</w:t>
            </w:r>
          </w:p>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社区</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企事业单位公示栏（电子屏）</w:t>
            </w:r>
          </w:p>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1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3</w:t>
            </w: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社会评价情况</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公众对保障性住房工作满意度评价</w:t>
            </w:r>
          </w:p>
        </w:tc>
        <w:tc>
          <w:tcPr>
            <w:tcW w:w="331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numPr>
          <w:ilvl w:val="0"/>
          <w:numId w:val="0"/>
        </w:numPr>
        <w:kinsoku/>
        <w:wordWrap/>
        <w:overflowPunct/>
        <w:topLinePunct w:val="0"/>
        <w:autoSpaceDE/>
        <w:autoSpaceDN/>
        <w:bidi w:val="0"/>
        <w:adjustRightInd/>
        <w:snapToGrid/>
        <w:spacing w:before="10" w:after="10" w:line="240" w:lineRule="auto"/>
        <w:jc w:val="both"/>
        <w:textAlignment w:val="auto"/>
        <w:rPr>
          <w:rFonts w:hint="default" w:ascii="Times New Roman" w:hAnsi="Times New Roman" w:cs="Times New Roman"/>
        </w:rPr>
      </w:pPr>
      <w:bookmarkStart w:id="12" w:name="_Toc24724710"/>
      <w:bookmarkStart w:id="13" w:name="_Toc25933_WPSOffice_Level1"/>
      <w:r>
        <w:rPr>
          <w:rFonts w:hint="eastAsia" w:ascii="Times New Roman" w:hAnsi="Times New Roman" w:eastAsia="方正小标宋_GBK" w:cs="Times New Roman"/>
          <w:b w:val="0"/>
          <w:bCs w:val="0"/>
          <w:sz w:val="30"/>
          <w:lang w:eastAsia="zh-CN"/>
        </w:rPr>
        <w:t>五、</w:t>
      </w:r>
      <w:r>
        <w:rPr>
          <w:rFonts w:hint="default" w:ascii="Times New Roman" w:hAnsi="Times New Roman" w:eastAsia="方正小标宋_GBK" w:cs="Times New Roman"/>
          <w:b w:val="0"/>
          <w:bCs w:val="0"/>
          <w:sz w:val="30"/>
          <w:lang w:eastAsia="zh-CN"/>
        </w:rPr>
        <w:t>农村危房改造</w:t>
      </w:r>
      <w:r>
        <w:rPr>
          <w:rFonts w:hint="default" w:ascii="Times New Roman" w:hAnsi="Times New Roman" w:eastAsia="方正小标宋_GBK" w:cs="Times New Roman"/>
          <w:b w:val="0"/>
          <w:bCs w:val="0"/>
          <w:sz w:val="30"/>
        </w:rPr>
        <w:t>服务领域基层政务公开标准目录</w:t>
      </w:r>
      <w:bookmarkEnd w:id="12"/>
      <w:bookmarkEnd w:id="13"/>
    </w:p>
    <w:tbl>
      <w:tblPr>
        <w:tblStyle w:val="9"/>
        <w:tblW w:w="15114" w:type="dxa"/>
        <w:jc w:val="center"/>
        <w:tblLayout w:type="fixed"/>
        <w:tblCellMar>
          <w:top w:w="0" w:type="dxa"/>
          <w:left w:w="0" w:type="dxa"/>
          <w:bottom w:w="0" w:type="dxa"/>
          <w:right w:w="0" w:type="dxa"/>
        </w:tblCellMar>
      </w:tblPr>
      <w:tblGrid>
        <w:gridCol w:w="354"/>
        <w:gridCol w:w="310"/>
        <w:gridCol w:w="457"/>
        <w:gridCol w:w="676"/>
        <w:gridCol w:w="1310"/>
        <w:gridCol w:w="3736"/>
        <w:gridCol w:w="928"/>
        <w:gridCol w:w="972"/>
        <w:gridCol w:w="3171"/>
        <w:gridCol w:w="514"/>
        <w:gridCol w:w="458"/>
        <w:gridCol w:w="514"/>
        <w:gridCol w:w="628"/>
        <w:gridCol w:w="586"/>
        <w:gridCol w:w="500"/>
      </w:tblGrid>
      <w:tr>
        <w:tblPrEx>
          <w:tblCellMar>
            <w:top w:w="0" w:type="dxa"/>
            <w:left w:w="0" w:type="dxa"/>
            <w:bottom w:w="0" w:type="dxa"/>
            <w:right w:w="0" w:type="dxa"/>
          </w:tblCellMar>
        </w:tblPrEx>
        <w:trPr>
          <w:trHeight w:val="431" w:hRule="atLeast"/>
          <w:tblHeader/>
          <w:jc w:val="center"/>
        </w:trPr>
        <w:tc>
          <w:tcPr>
            <w:tcW w:w="35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序号</w:t>
            </w:r>
          </w:p>
        </w:tc>
        <w:tc>
          <w:tcPr>
            <w:tcW w:w="3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过程</w:t>
            </w:r>
          </w:p>
        </w:tc>
        <w:tc>
          <w:tcPr>
            <w:tcW w:w="113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公开事项</w:t>
            </w:r>
          </w:p>
        </w:tc>
        <w:tc>
          <w:tcPr>
            <w:tcW w:w="13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 xml:space="preserve">公开内容 </w:t>
            </w:r>
          </w:p>
        </w:tc>
        <w:tc>
          <w:tcPr>
            <w:tcW w:w="373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公开依据</w:t>
            </w:r>
          </w:p>
        </w:tc>
        <w:tc>
          <w:tcPr>
            <w:tcW w:w="92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kern w:val="0"/>
                <w:sz w:val="18"/>
                <w:szCs w:val="18"/>
              </w:rPr>
            </w:pPr>
            <w:r>
              <w:rPr>
                <w:rFonts w:hint="default" w:ascii="Times New Roman" w:hAnsi="Times New Roman" w:eastAsia="方正黑体_GBK" w:cs="Times New Roman"/>
                <w:b w:val="0"/>
                <w:bCs w:val="0"/>
                <w:color w:val="000000"/>
                <w:kern w:val="0"/>
                <w:sz w:val="18"/>
                <w:szCs w:val="18"/>
              </w:rPr>
              <w:t>公开</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时限</w:t>
            </w:r>
          </w:p>
        </w:tc>
        <w:tc>
          <w:tcPr>
            <w:tcW w:w="9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公开主体</w:t>
            </w:r>
          </w:p>
        </w:tc>
        <w:tc>
          <w:tcPr>
            <w:tcW w:w="317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 xml:space="preserve">        公开渠道和载体              </w:t>
            </w:r>
          </w:p>
        </w:tc>
        <w:tc>
          <w:tcPr>
            <w:tcW w:w="97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公开对象</w:t>
            </w:r>
          </w:p>
        </w:tc>
        <w:tc>
          <w:tcPr>
            <w:tcW w:w="114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公开方式</w:t>
            </w:r>
          </w:p>
        </w:tc>
        <w:tc>
          <w:tcPr>
            <w:tcW w:w="108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lang w:eastAsia="zh-CN"/>
              </w:rPr>
            </w:pPr>
            <w:r>
              <w:rPr>
                <w:rFonts w:hint="default" w:ascii="Times New Roman" w:hAnsi="Times New Roman" w:eastAsia="方正黑体_GBK" w:cs="Times New Roman"/>
                <w:i w:val="0"/>
                <w:color w:val="000000"/>
                <w:kern w:val="0"/>
                <w:sz w:val="18"/>
                <w:szCs w:val="18"/>
                <w:u w:val="none"/>
                <w:lang w:val="en-US" w:eastAsia="zh-CN" w:bidi="ar"/>
              </w:rPr>
              <w:t xml:space="preserve"> 公开层级</w:t>
            </w:r>
          </w:p>
        </w:tc>
      </w:tr>
      <w:tr>
        <w:tblPrEx>
          <w:tblCellMar>
            <w:top w:w="0" w:type="dxa"/>
            <w:left w:w="0" w:type="dxa"/>
            <w:bottom w:w="0" w:type="dxa"/>
            <w:right w:w="0" w:type="dxa"/>
          </w:tblCellMar>
        </w:tblPrEx>
        <w:trPr>
          <w:trHeight w:val="421" w:hRule="atLeast"/>
          <w:tblHeader/>
          <w:jc w:val="center"/>
        </w:trPr>
        <w:tc>
          <w:tcPr>
            <w:tcW w:w="354"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color w:val="000000"/>
                <w:sz w:val="18"/>
                <w:szCs w:val="18"/>
              </w:rPr>
            </w:pPr>
          </w:p>
        </w:tc>
        <w:tc>
          <w:tcPr>
            <w:tcW w:w="310"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color w:val="000000"/>
                <w:sz w:val="18"/>
                <w:szCs w:val="18"/>
              </w:rPr>
            </w:pPr>
          </w:p>
        </w:tc>
        <w:tc>
          <w:tcPr>
            <w:tcW w:w="45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一级 事项</w:t>
            </w:r>
          </w:p>
        </w:tc>
        <w:tc>
          <w:tcPr>
            <w:tcW w:w="67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kern w:val="0"/>
                <w:sz w:val="18"/>
                <w:szCs w:val="18"/>
              </w:rPr>
            </w:pPr>
            <w:r>
              <w:rPr>
                <w:rFonts w:hint="default" w:ascii="Times New Roman" w:hAnsi="Times New Roman" w:eastAsia="方正黑体_GBK" w:cs="Times New Roman"/>
                <w:b w:val="0"/>
                <w:bCs w:val="0"/>
                <w:color w:val="000000"/>
                <w:kern w:val="0"/>
                <w:sz w:val="18"/>
                <w:szCs w:val="18"/>
              </w:rPr>
              <w:t>二级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事项</w:t>
            </w:r>
          </w:p>
        </w:tc>
        <w:tc>
          <w:tcPr>
            <w:tcW w:w="1310"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bCs/>
                <w:color w:val="000000"/>
                <w:sz w:val="18"/>
                <w:szCs w:val="18"/>
              </w:rPr>
            </w:pPr>
          </w:p>
        </w:tc>
        <w:tc>
          <w:tcPr>
            <w:tcW w:w="3736"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bCs/>
                <w:color w:val="000000"/>
                <w:sz w:val="18"/>
                <w:szCs w:val="18"/>
              </w:rPr>
            </w:pPr>
          </w:p>
        </w:tc>
        <w:tc>
          <w:tcPr>
            <w:tcW w:w="928"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bCs/>
                <w:color w:val="000000"/>
                <w:sz w:val="18"/>
                <w:szCs w:val="18"/>
              </w:rPr>
            </w:pPr>
          </w:p>
        </w:tc>
        <w:tc>
          <w:tcPr>
            <w:tcW w:w="972"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bCs/>
                <w:color w:val="000000"/>
                <w:sz w:val="18"/>
                <w:szCs w:val="18"/>
              </w:rPr>
            </w:pPr>
          </w:p>
        </w:tc>
        <w:tc>
          <w:tcPr>
            <w:tcW w:w="3171"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b/>
                <w:bCs/>
                <w:color w:val="000000"/>
                <w:sz w:val="18"/>
                <w:szCs w:val="18"/>
              </w:rPr>
            </w:pPr>
          </w:p>
        </w:tc>
        <w:tc>
          <w:tcPr>
            <w:tcW w:w="51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全社会</w:t>
            </w:r>
          </w:p>
        </w:tc>
        <w:tc>
          <w:tcPr>
            <w:tcW w:w="45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特定群体</w:t>
            </w:r>
          </w:p>
        </w:tc>
        <w:tc>
          <w:tcPr>
            <w:tcW w:w="51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overflowPunct w:val="0"/>
              <w:snapToGrid w:val="0"/>
              <w:spacing w:line="200" w:lineRule="exact"/>
              <w:jc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color w:val="000000"/>
                <w:kern w:val="0"/>
                <w:sz w:val="18"/>
                <w:szCs w:val="18"/>
              </w:rPr>
              <w:t>主动公开</w:t>
            </w:r>
          </w:p>
        </w:tc>
        <w:tc>
          <w:tcPr>
            <w:tcW w:w="62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overflowPunct w:val="0"/>
              <w:snapToGrid w:val="0"/>
              <w:spacing w:line="200" w:lineRule="exact"/>
              <w:jc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color w:val="000000"/>
                <w:kern w:val="0"/>
                <w:sz w:val="18"/>
                <w:szCs w:val="18"/>
              </w:rPr>
              <w:t>依申请公开</w:t>
            </w:r>
          </w:p>
        </w:tc>
        <w:tc>
          <w:tcPr>
            <w:tcW w:w="58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overflowPunct w:val="0"/>
              <w:snapToGrid w:val="0"/>
              <w:spacing w:line="200" w:lineRule="exact"/>
              <w:jc w:val="center"/>
              <w:rPr>
                <w:rFonts w:hint="default" w:ascii="Times New Roman" w:hAnsi="Times New Roman" w:eastAsia="方正黑体_GBK" w:cs="Times New Roman"/>
                <w:b/>
                <w:bCs/>
                <w:color w:val="000000"/>
                <w:sz w:val="18"/>
                <w:szCs w:val="18"/>
                <w:lang w:eastAsia="zh-CN"/>
              </w:rPr>
            </w:pPr>
            <w:r>
              <w:rPr>
                <w:rFonts w:hint="default" w:ascii="Times New Roman" w:hAnsi="Times New Roman" w:eastAsia="方正黑体_GBK" w:cs="Times New Roman"/>
                <w:color w:val="000000"/>
                <w:kern w:val="0"/>
                <w:sz w:val="18"/>
                <w:szCs w:val="18"/>
                <w:lang w:eastAsia="zh-CN"/>
              </w:rPr>
              <w:t>区级</w:t>
            </w:r>
          </w:p>
        </w:tc>
        <w:tc>
          <w:tcPr>
            <w:tcW w:w="5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overflowPunct w:val="0"/>
              <w:snapToGrid w:val="0"/>
              <w:spacing w:line="200" w:lineRule="exact"/>
              <w:jc w:val="center"/>
              <w:rPr>
                <w:rFonts w:hint="default" w:ascii="Times New Roman" w:hAnsi="Times New Roman" w:eastAsia="方正黑体_GBK" w:cs="Times New Roman"/>
                <w:b/>
                <w:bCs/>
                <w:color w:val="000000"/>
                <w:sz w:val="18"/>
                <w:szCs w:val="18"/>
                <w:lang w:eastAsia="zh-CN"/>
              </w:rPr>
            </w:pPr>
            <w:r>
              <w:rPr>
                <w:rFonts w:hint="default" w:ascii="Times New Roman" w:hAnsi="Times New Roman" w:eastAsia="方正黑体_GBK" w:cs="Times New Roman"/>
                <w:color w:val="000000"/>
                <w:kern w:val="0"/>
                <w:sz w:val="18"/>
                <w:szCs w:val="18"/>
              </w:rPr>
              <w:t>乡镇级</w:t>
            </w:r>
          </w:p>
        </w:tc>
      </w:tr>
      <w:tr>
        <w:tblPrEx>
          <w:tblCellMar>
            <w:top w:w="0" w:type="dxa"/>
            <w:left w:w="0" w:type="dxa"/>
            <w:bottom w:w="0" w:type="dxa"/>
            <w:right w:w="0" w:type="dxa"/>
          </w:tblCellMar>
        </w:tblPrEx>
        <w:trPr>
          <w:trHeight w:val="1683" w:hRule="atLeast"/>
          <w:jc w:val="center"/>
        </w:trPr>
        <w:tc>
          <w:tcPr>
            <w:tcW w:w="35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1</w:t>
            </w:r>
          </w:p>
        </w:tc>
        <w:tc>
          <w:tcPr>
            <w:tcW w:w="310"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决策</w:t>
            </w:r>
          </w:p>
        </w:tc>
        <w:tc>
          <w:tcPr>
            <w:tcW w:w="45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政策</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解读</w:t>
            </w:r>
          </w:p>
        </w:tc>
        <w:tc>
          <w:tcPr>
            <w:tcW w:w="67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上级政策解读</w:t>
            </w:r>
          </w:p>
        </w:tc>
        <w:tc>
          <w:tcPr>
            <w:tcW w:w="1310"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着重解读政策措施的背景依据、目标任务、主要内容、涉及范围、执行标准，以及注意事项、关键词诠释、惠民利民举措、新旧政策差异等</w:t>
            </w:r>
          </w:p>
        </w:tc>
        <w:tc>
          <w:tcPr>
            <w:tcW w:w="373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《中华人民共和国政府信息公开条例》</w:t>
            </w:r>
          </w:p>
          <w:p>
            <w:pPr>
              <w:keepNext w:val="0"/>
              <w:keepLines w:val="0"/>
              <w:pageBreakBefore w:val="0"/>
              <w:kinsoku/>
              <w:wordWrap/>
              <w:overflowPunct/>
              <w:topLinePunct w:val="0"/>
              <w:autoSpaceDE/>
              <w:autoSpaceDN/>
              <w:bidi w:val="0"/>
              <w:adjustRightInd/>
              <w:snapToGrid/>
              <w:spacing w:line="200" w:lineRule="exact"/>
              <w:jc w:val="left"/>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《中共中央办公厅国务院办公厅印发〈关于全面推进政务公开工作的意见〉的通知》</w:t>
            </w:r>
          </w:p>
          <w:p>
            <w:pPr>
              <w:keepNext w:val="0"/>
              <w:keepLines w:val="0"/>
              <w:pageBreakBefore w:val="0"/>
              <w:kinsoku/>
              <w:wordWrap/>
              <w:overflowPunct/>
              <w:topLinePunct w:val="0"/>
              <w:autoSpaceDE/>
              <w:autoSpaceDN/>
              <w:bidi w:val="0"/>
              <w:adjustRightInd/>
              <w:snapToGrid/>
              <w:spacing w:line="200" w:lineRule="exact"/>
              <w:jc w:val="left"/>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《中共中央办公厅 国务院办公厅关于建立健全信息发布和政策解读机制的意见》</w:t>
            </w:r>
          </w:p>
          <w:p>
            <w:pPr>
              <w:keepNext w:val="0"/>
              <w:keepLines w:val="0"/>
              <w:pageBreakBefore w:val="0"/>
              <w:kinsoku/>
              <w:wordWrap/>
              <w:overflowPunct/>
              <w:topLinePunct w:val="0"/>
              <w:autoSpaceDE/>
              <w:autoSpaceDN/>
              <w:bidi w:val="0"/>
              <w:adjustRightInd/>
              <w:snapToGrid/>
              <w:spacing w:line="200" w:lineRule="exact"/>
              <w:jc w:val="left"/>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《国务院办公厅印发〈关于全面推进政务公开工作的意见〉实施细则的通知》</w:t>
            </w:r>
          </w:p>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《住房城乡建设部办公厅关于印发保障性住房等基层政务公开标准目录的通知》</w:t>
            </w:r>
          </w:p>
        </w:tc>
        <w:tc>
          <w:tcPr>
            <w:tcW w:w="9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eastAsia="zh-CN"/>
              </w:rPr>
              <w:t>区住房城乡建委、乡镇人民政府、街道办事处</w:t>
            </w:r>
          </w:p>
        </w:tc>
        <w:tc>
          <w:tcPr>
            <w:tcW w:w="31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888" w:hRule="atLeast"/>
          <w:jc w:val="center"/>
        </w:trPr>
        <w:tc>
          <w:tcPr>
            <w:tcW w:w="35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2</w:t>
            </w:r>
          </w:p>
        </w:tc>
        <w:tc>
          <w:tcPr>
            <w:tcW w:w="310"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本级政策解读</w:t>
            </w:r>
          </w:p>
        </w:tc>
        <w:tc>
          <w:tcPr>
            <w:tcW w:w="13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3736"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eastAsia="zh-CN"/>
              </w:rPr>
              <w:t>区住房城乡建委、乡镇人民政府、街道办事处</w:t>
            </w:r>
          </w:p>
        </w:tc>
        <w:tc>
          <w:tcPr>
            <w:tcW w:w="31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2149"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3</w:t>
            </w:r>
          </w:p>
        </w:tc>
        <w:tc>
          <w:tcPr>
            <w:tcW w:w="31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执行</w:t>
            </w:r>
          </w:p>
        </w:tc>
        <w:tc>
          <w:tcPr>
            <w:tcW w:w="45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计划实施</w:t>
            </w: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18"/>
                <w:szCs w:val="18"/>
              </w:rPr>
              <w:t>任务分配</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及时公开农村危房改造补助农户名单</w:t>
            </w:r>
          </w:p>
        </w:tc>
        <w:tc>
          <w:tcPr>
            <w:tcW w:w="37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 国务院扶贫办关于加强建档立卡贫困户等重点对象危房改造工作的指导意见》</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 国务院扶贫办关于加强和完善建档立卡贫困户等重点对象农村危房改造若干问题的通知》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《重庆市住房和城乡建设委员会关于进一步规范农村危房改造工作的通知》等</w:t>
            </w: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分配结果确定后20个工作日内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lang w:eastAsia="zh-CN"/>
              </w:rPr>
              <w:t>区住房城乡建委、乡镇人民政府、街道办事处</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803"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4</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组织培训</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组织开展农村建筑工匠培训文件</w:t>
            </w:r>
          </w:p>
        </w:tc>
        <w:tc>
          <w:tcPr>
            <w:tcW w:w="37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《住房城乡建设部关于切实加强农房建设质量安全管理的通知》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《重庆市住房和城乡建设委员会关于进一步规范农村危房改造工作的通知》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《住房城乡建设部 财政部 国务院扶贫办关于决战决胜脱贫攻坚进一步做好农村危房改造的通知》</w:t>
            </w: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lang w:eastAsia="zh-CN"/>
              </w:rPr>
              <w:t>区住房城乡建委、乡镇人民政府、街道办事处</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381"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5</w:t>
            </w:r>
          </w:p>
        </w:tc>
        <w:tc>
          <w:tcPr>
            <w:tcW w:w="31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180"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管理</w:t>
            </w:r>
          </w:p>
        </w:tc>
        <w:tc>
          <w:tcPr>
            <w:tcW w:w="45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条件与标准</w:t>
            </w: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农村危房等级评定标准</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农村危房等级评定相关标准</w:t>
            </w:r>
          </w:p>
        </w:tc>
        <w:tc>
          <w:tcPr>
            <w:tcW w:w="373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《中华人民共和国预算法》</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《中华人民共和国政府信息公开条例》</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财政部关于印发农村危房改造脱贫攻坚三年行动方案的通知》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 国务院扶贫办关于加强建档立卡贫困户等重点对象危房改造工作的指导意见》</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 国务院扶贫办关于加强和完善建档立卡贫困户等重点对象农村危房改造若干问题的通知》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《重庆市住房和城乡建设委员会关于进一步规范农村危房改造工作的通知》等</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《重庆市住房和城乡建设委员会关于印发〈重庆市农村住房安全性鉴定技术导则〉的通知》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《重庆市人民政府关于加快全市农村危房改造的实施意见》等</w:t>
            </w: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eastAsia="zh-CN"/>
              </w:rPr>
              <w:t>区住房城乡建委、乡镇人民政府、街道办事处</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424"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6</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农村危房改造对象申请条件</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农村危房改造农户申请条件</w:t>
            </w:r>
          </w:p>
        </w:tc>
        <w:tc>
          <w:tcPr>
            <w:tcW w:w="373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eastAsia="zh-CN"/>
              </w:rPr>
              <w:t>区扶贫办、区民政局、区残联、区住房城乡建委、乡镇人民政府、街道办事处</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418"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7</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18"/>
                <w:szCs w:val="18"/>
              </w:rPr>
              <w:t>农村危房改造资金补助标准</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农村危房改造资金补助标准</w:t>
            </w:r>
          </w:p>
        </w:tc>
        <w:tc>
          <w:tcPr>
            <w:tcW w:w="373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eastAsia="zh-CN"/>
              </w:rPr>
              <w:t>区财政局、区住房城乡建委、乡镇人民政府、街道办事处</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378"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8</w:t>
            </w:r>
          </w:p>
        </w:tc>
        <w:tc>
          <w:tcPr>
            <w:tcW w:w="31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180"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管理</w:t>
            </w:r>
          </w:p>
        </w:tc>
        <w:tc>
          <w:tcPr>
            <w:tcW w:w="45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条件与标准</w:t>
            </w: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农村危房改造竣工合格标准</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农村危房改造竣工验收要求</w:t>
            </w:r>
          </w:p>
        </w:tc>
        <w:tc>
          <w:tcPr>
            <w:tcW w:w="373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财政部关于印发农村危房改造脱贫攻坚三年行动方案的通知》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 国务院扶贫办关于加强建档立卡贫困户等重点对象危房改造工作的指导意见》</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 国务院扶贫办关于加强和完善建档立卡贫困户等重点对象农村危房改造若干问题的通知》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《重庆市住房和城乡建设委员会关于进一步规范农村危房改造工作的通知》等</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《重庆市住房和城乡建设委员会关于印发〈重庆市农村住房安全性鉴定技术导则〉的通知》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《重庆市人民政府关于加快全市农村危房改造的实施意见》等</w:t>
            </w: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lang w:eastAsia="zh-CN"/>
              </w:rPr>
              <w:t>区住房建委乡镇人民政府、街道办事处</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418"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9</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对象</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认定</w:t>
            </w: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危改户认定程序</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农村危房改造申请程序</w:t>
            </w:r>
          </w:p>
        </w:tc>
        <w:tc>
          <w:tcPr>
            <w:tcW w:w="373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lang w:eastAsia="zh-CN"/>
              </w:rPr>
              <w:t>区住房城乡建委、乡镇人民政府、街道办事处、村（居）委会</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114"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rPr>
              <w:t>1</w:t>
            </w:r>
            <w:r>
              <w:rPr>
                <w:rFonts w:hint="eastAsia" w:ascii="Times New Roman" w:hAnsi="Times New Roman" w:eastAsia="方正仿宋_GBK" w:cs="Times New Roman"/>
                <w:color w:val="000000"/>
                <w:kern w:val="0"/>
                <w:sz w:val="18"/>
                <w:szCs w:val="18"/>
                <w:lang w:val="en-US" w:eastAsia="zh-CN"/>
              </w:rPr>
              <w:t>0</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认定结果</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认定结果</w:t>
            </w:r>
          </w:p>
        </w:tc>
        <w:tc>
          <w:tcPr>
            <w:tcW w:w="373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乡镇人民政府、</w:t>
            </w:r>
            <w:r>
              <w:rPr>
                <w:rFonts w:hint="default" w:ascii="Times New Roman" w:hAnsi="Times New Roman" w:eastAsia="方正仿宋_GBK" w:cs="Times New Roman"/>
                <w:color w:val="000000"/>
                <w:kern w:val="0"/>
                <w:sz w:val="18"/>
                <w:szCs w:val="18"/>
                <w:lang w:eastAsia="zh-CN"/>
              </w:rPr>
              <w:t>街道办事处、</w:t>
            </w:r>
            <w:r>
              <w:rPr>
                <w:rFonts w:hint="default" w:ascii="Times New Roman" w:hAnsi="Times New Roman" w:eastAsia="方正仿宋_GBK" w:cs="Times New Roman"/>
                <w:color w:val="000000"/>
                <w:kern w:val="0"/>
                <w:sz w:val="18"/>
                <w:szCs w:val="18"/>
              </w:rPr>
              <w:t>村</w:t>
            </w:r>
            <w:r>
              <w:rPr>
                <w:rFonts w:hint="default" w:ascii="Times New Roman" w:hAnsi="Times New Roman" w:eastAsia="方正仿宋_GBK" w:cs="Times New Roman"/>
                <w:color w:val="000000"/>
                <w:kern w:val="0"/>
                <w:sz w:val="18"/>
                <w:szCs w:val="18"/>
                <w:lang w:eastAsia="zh-CN"/>
              </w:rPr>
              <w:t>（居）</w:t>
            </w:r>
            <w:r>
              <w:rPr>
                <w:rFonts w:hint="default" w:ascii="Times New Roman" w:hAnsi="Times New Roman" w:eastAsia="方正仿宋_GBK" w:cs="Times New Roman"/>
                <w:color w:val="000000"/>
                <w:kern w:val="0"/>
                <w:sz w:val="18"/>
                <w:szCs w:val="18"/>
              </w:rPr>
              <w:t>委会</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宋体" w:cs="Times New Roman"/>
          <w:sz w:val="10"/>
          <w:szCs w:val="10"/>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14" w:name="_Toc17315_WPSOffice_Level1"/>
      <w:bookmarkStart w:id="15" w:name="_Toc24724712"/>
      <w:r>
        <w:rPr>
          <w:rFonts w:hint="eastAsia" w:ascii="Times New Roman" w:hAnsi="Times New Roman" w:eastAsia="方正小标宋_GBK" w:cs="Times New Roman"/>
          <w:b w:val="0"/>
          <w:bCs w:val="0"/>
          <w:sz w:val="30"/>
          <w:lang w:eastAsia="zh-CN"/>
        </w:rPr>
        <w:t>六、</w:t>
      </w:r>
      <w:r>
        <w:rPr>
          <w:rFonts w:hint="default" w:ascii="Times New Roman" w:hAnsi="Times New Roman" w:eastAsia="方正小标宋_GBK" w:cs="Times New Roman"/>
          <w:b w:val="0"/>
          <w:bCs w:val="0"/>
          <w:sz w:val="30"/>
          <w:lang w:eastAsia="zh-CN"/>
        </w:rPr>
        <w:t>涉农补贴</w:t>
      </w:r>
      <w:r>
        <w:rPr>
          <w:rFonts w:hint="default" w:ascii="Times New Roman" w:hAnsi="Times New Roman" w:eastAsia="方正小标宋_GBK" w:cs="Times New Roman"/>
          <w:b w:val="0"/>
          <w:bCs w:val="0"/>
          <w:sz w:val="30"/>
        </w:rPr>
        <w:t>领域基层政务公开标准目录</w:t>
      </w:r>
      <w:bookmarkEnd w:id="14"/>
      <w:bookmarkEnd w:id="15"/>
    </w:p>
    <w:tbl>
      <w:tblPr>
        <w:tblStyle w:val="9"/>
        <w:tblW w:w="15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651"/>
        <w:gridCol w:w="757"/>
        <w:gridCol w:w="1878"/>
        <w:gridCol w:w="2191"/>
        <w:gridCol w:w="1486"/>
        <w:gridCol w:w="872"/>
        <w:gridCol w:w="2985"/>
        <w:gridCol w:w="700"/>
        <w:gridCol w:w="600"/>
        <w:gridCol w:w="643"/>
        <w:gridCol w:w="806"/>
        <w:gridCol w:w="589"/>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blHeader/>
          <w:jc w:val="center"/>
        </w:trPr>
        <w:tc>
          <w:tcPr>
            <w:tcW w:w="463"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序号</w:t>
            </w:r>
          </w:p>
        </w:tc>
        <w:tc>
          <w:tcPr>
            <w:tcW w:w="1408" w:type="dxa"/>
            <w:gridSpan w:val="2"/>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公开事项</w:t>
            </w:r>
          </w:p>
        </w:tc>
        <w:tc>
          <w:tcPr>
            <w:tcW w:w="1878"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eastAsia" w:ascii="Times New Roman" w:hAnsi="Times New Roman" w:eastAsia="方正黑体_GBK" w:cs="Times New Roman"/>
                <w:color w:val="000000"/>
                <w:kern w:val="0"/>
                <w:sz w:val="18"/>
                <w:szCs w:val="18"/>
                <w:lang w:eastAsia="zh-CN"/>
              </w:rPr>
            </w:pPr>
            <w:r>
              <w:rPr>
                <w:rFonts w:hint="default" w:ascii="Times New Roman" w:hAnsi="Times New Roman" w:eastAsia="方正黑体_GBK" w:cs="Times New Roman"/>
                <w:color w:val="000000"/>
                <w:kern w:val="0"/>
                <w:sz w:val="18"/>
                <w:szCs w:val="18"/>
              </w:rPr>
              <w:t>公开内容</w:t>
            </w:r>
          </w:p>
          <w:p>
            <w:pPr>
              <w:overflowPunct w:val="0"/>
              <w:snapToGrid w:val="0"/>
              <w:spacing w:line="200" w:lineRule="exact"/>
              <w:jc w:val="center"/>
              <w:rPr>
                <w:rFonts w:hint="default" w:ascii="Times New Roman" w:hAnsi="Times New Roman" w:eastAsia="方正黑体_GBK" w:cs="Times New Roman"/>
                <w:color w:val="000000"/>
                <w:kern w:val="0"/>
                <w:sz w:val="18"/>
                <w:szCs w:val="18"/>
                <w:lang w:val="en-US" w:eastAsia="zh-CN"/>
              </w:rPr>
            </w:pPr>
            <w:r>
              <w:rPr>
                <w:rFonts w:hint="default" w:ascii="Times New Roman" w:hAnsi="Times New Roman" w:eastAsia="方正黑体_GBK" w:cs="Times New Roman"/>
                <w:color w:val="000000"/>
                <w:kern w:val="0"/>
                <w:sz w:val="18"/>
                <w:szCs w:val="18"/>
              </w:rPr>
              <w:t>(要素)</w:t>
            </w:r>
          </w:p>
        </w:tc>
        <w:tc>
          <w:tcPr>
            <w:tcW w:w="2191"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lang w:val="en-US" w:eastAsia="zh-CN"/>
              </w:rPr>
            </w:pPr>
            <w:r>
              <w:rPr>
                <w:rFonts w:hint="default" w:ascii="Times New Roman" w:hAnsi="Times New Roman" w:eastAsia="方正黑体_GBK" w:cs="Times New Roman"/>
                <w:color w:val="000000"/>
                <w:kern w:val="0"/>
                <w:sz w:val="18"/>
                <w:szCs w:val="18"/>
              </w:rPr>
              <w:t>公开依据</w:t>
            </w:r>
          </w:p>
        </w:tc>
        <w:tc>
          <w:tcPr>
            <w:tcW w:w="1486"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公开时限</w:t>
            </w:r>
          </w:p>
        </w:tc>
        <w:tc>
          <w:tcPr>
            <w:tcW w:w="872"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公开主体</w:t>
            </w:r>
          </w:p>
        </w:tc>
        <w:tc>
          <w:tcPr>
            <w:tcW w:w="2985"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公开渠道和载体</w:t>
            </w:r>
          </w:p>
        </w:tc>
        <w:tc>
          <w:tcPr>
            <w:tcW w:w="1300" w:type="dxa"/>
            <w:gridSpan w:val="2"/>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公开对象</w:t>
            </w:r>
          </w:p>
        </w:tc>
        <w:tc>
          <w:tcPr>
            <w:tcW w:w="1449" w:type="dxa"/>
            <w:gridSpan w:val="2"/>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公开方式</w:t>
            </w:r>
          </w:p>
        </w:tc>
        <w:tc>
          <w:tcPr>
            <w:tcW w:w="1166" w:type="dxa"/>
            <w:gridSpan w:val="2"/>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jc w:val="center"/>
        </w:trPr>
        <w:tc>
          <w:tcPr>
            <w:tcW w:w="463"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651"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一级</w:t>
            </w:r>
          </w:p>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事项</w:t>
            </w:r>
          </w:p>
        </w:tc>
        <w:tc>
          <w:tcPr>
            <w:tcW w:w="757"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二级       事项</w:t>
            </w:r>
          </w:p>
        </w:tc>
        <w:tc>
          <w:tcPr>
            <w:tcW w:w="1878" w:type="dxa"/>
            <w:vMerge w:val="continue"/>
            <w:tcBorders>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2191" w:type="dxa"/>
            <w:vMerge w:val="continue"/>
            <w:tcBorders>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1486" w:type="dxa"/>
            <w:vMerge w:val="continue"/>
            <w:tcBorders>
              <w:left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872" w:type="dxa"/>
            <w:vMerge w:val="continue"/>
            <w:tcBorders>
              <w:left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2985" w:type="dxa"/>
            <w:vMerge w:val="continue"/>
            <w:tcBorders>
              <w:left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全</w:t>
            </w:r>
          </w:p>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社会</w:t>
            </w:r>
          </w:p>
        </w:tc>
        <w:tc>
          <w:tcPr>
            <w:tcW w:w="600"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特定</w:t>
            </w:r>
          </w:p>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群体</w:t>
            </w:r>
          </w:p>
        </w:tc>
        <w:tc>
          <w:tcPr>
            <w:tcW w:w="643"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主动公开</w:t>
            </w:r>
          </w:p>
        </w:tc>
        <w:tc>
          <w:tcPr>
            <w:tcW w:w="806"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lang w:eastAsia="zh-CN"/>
              </w:rPr>
            </w:pPr>
            <w:r>
              <w:rPr>
                <w:rFonts w:hint="default" w:ascii="Times New Roman" w:hAnsi="Times New Roman" w:eastAsia="方正黑体_GBK" w:cs="Times New Roman"/>
                <w:color w:val="000000"/>
                <w:kern w:val="0"/>
                <w:sz w:val="18"/>
                <w:szCs w:val="18"/>
              </w:rPr>
              <w:t>依申请公开</w:t>
            </w:r>
          </w:p>
        </w:tc>
        <w:tc>
          <w:tcPr>
            <w:tcW w:w="589"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lang w:eastAsia="zh-CN"/>
              </w:rPr>
            </w:pPr>
            <w:r>
              <w:rPr>
                <w:rFonts w:hint="default" w:ascii="Times New Roman" w:hAnsi="Times New Roman" w:eastAsia="方正黑体_GBK" w:cs="Times New Roman"/>
                <w:color w:val="000000"/>
                <w:kern w:val="0"/>
                <w:sz w:val="18"/>
                <w:szCs w:val="18"/>
                <w:lang w:eastAsia="zh-CN"/>
              </w:rPr>
              <w:t>区级</w:t>
            </w:r>
          </w:p>
        </w:tc>
        <w:tc>
          <w:tcPr>
            <w:tcW w:w="577"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1</w:t>
            </w:r>
          </w:p>
        </w:tc>
        <w:tc>
          <w:tcPr>
            <w:tcW w:w="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中央农业生产发展资金</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支持新型农业经营主体</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1.政策依据。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2.申请指南：补贴对象、补贴范围、补贴标准、申请程序、申请材料、咨询电话、受理单位等。</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3.补贴结果。</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lang w:val="en-US" w:eastAsia="zh-CN" w:bidi="ar-SA"/>
              </w:rPr>
            </w:pPr>
            <w:r>
              <w:rPr>
                <w:rFonts w:hint="default" w:ascii="Times New Roman" w:hAnsi="Times New Roman" w:eastAsia="方正仿宋_GBK" w:cs="Times New Roman"/>
                <w:color w:val="000000"/>
                <w:kern w:val="0"/>
                <w:sz w:val="18"/>
                <w:szCs w:val="18"/>
              </w:rPr>
              <w:t>4.监督渠道：举报电话、地址等。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《财政部 农业农村部关于修订印发农业相关转移支付资金管理办法的通知》（财农〔2020〕10号）</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rPr>
              <w:t>黔江区农业农村委员会</w:t>
            </w:r>
            <w:r>
              <w:rPr>
                <w:rFonts w:hint="default" w:ascii="Times New Roman" w:hAnsi="Times New Roman" w:eastAsia="方正仿宋_GBK" w:cs="Times New Roman"/>
                <w:color w:val="000000"/>
                <w:kern w:val="0"/>
                <w:sz w:val="18"/>
                <w:szCs w:val="18"/>
                <w:lang w:eastAsia="zh-CN"/>
              </w:rPr>
              <w:t>、</w:t>
            </w:r>
            <w:r>
              <w:rPr>
                <w:rFonts w:hint="default" w:ascii="Times New Roman" w:hAnsi="Times New Roman" w:eastAsia="方正仿宋_GBK" w:cs="Times New Roman"/>
                <w:color w:val="000000"/>
                <w:kern w:val="0"/>
                <w:sz w:val="18"/>
                <w:szCs w:val="18"/>
                <w:lang w:val="en-US" w:eastAsia="zh-CN"/>
              </w:rPr>
              <w:t>各乡镇人民政府（街道办事处）</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□精准推送    ■其他</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5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w:t>
            </w:r>
          </w:p>
        </w:tc>
        <w:tc>
          <w:tcPr>
            <w:tcW w:w="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动物防疫等补助经费</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强制扑杀补助、养殖环节无害化处理补助、强制免疫补助</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lang w:val="en-US" w:eastAsia="zh-CN" w:bidi="ar-SA"/>
              </w:rPr>
            </w:pPr>
            <w:r>
              <w:rPr>
                <w:rFonts w:hint="default" w:ascii="Times New Roman" w:hAnsi="Times New Roman" w:eastAsia="方正仿宋_GBK" w:cs="Times New Roman"/>
                <w:color w:val="000000"/>
                <w:kern w:val="0"/>
                <w:sz w:val="18"/>
                <w:szCs w:val="18"/>
              </w:rPr>
              <w:t xml:space="preserve">1.政策依据；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2.申报指南：包括补助对象、补助范围、补助标准、申请程序、申请材料、咨询电话、受理单位、办理时限、联系方式等；         3.补贴结果；   4.监督渠道：包括举报电话、地址等。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《中华人民共和国动物防疫法》、《财政部 农业农村部关于修订印发农业相关转移支付资金管理办法的通知》（财农〔2020〕10号）</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黔江区农业农村委员会</w:t>
            </w:r>
            <w:r>
              <w:rPr>
                <w:rFonts w:hint="default" w:ascii="Times New Roman" w:hAnsi="Times New Roman" w:eastAsia="方正仿宋_GBK" w:cs="Times New Roman"/>
                <w:color w:val="000000"/>
                <w:kern w:val="0"/>
                <w:sz w:val="18"/>
                <w:szCs w:val="18"/>
                <w:lang w:eastAsia="zh-CN"/>
              </w:rPr>
              <w:t>、</w:t>
            </w:r>
            <w:r>
              <w:rPr>
                <w:rFonts w:hint="default" w:ascii="Times New Roman" w:hAnsi="Times New Roman" w:eastAsia="方正仿宋_GBK" w:cs="Times New Roman"/>
                <w:color w:val="000000"/>
                <w:kern w:val="0"/>
                <w:sz w:val="18"/>
                <w:szCs w:val="18"/>
                <w:lang w:val="en-US" w:eastAsia="zh-CN"/>
              </w:rPr>
              <w:t>各乡镇人民政府（街道办事处）</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□精准推送    □其他</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3</w:t>
            </w:r>
          </w:p>
        </w:tc>
        <w:tc>
          <w:tcPr>
            <w:tcW w:w="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农业生产发展资金</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耕地地力保护和种粮大户补贴</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1.政策依据。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2.申请指南：补贴对象、补贴范围、补贴标准、申请程序、申请材料、咨询电话、受理单位等。</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3.补贴结果。</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lang w:val="en-US" w:eastAsia="zh-CN" w:bidi="ar-SA"/>
              </w:rPr>
            </w:pPr>
            <w:r>
              <w:rPr>
                <w:rFonts w:hint="default" w:ascii="Times New Roman" w:hAnsi="Times New Roman" w:eastAsia="方正仿宋_GBK" w:cs="Times New Roman"/>
                <w:color w:val="000000"/>
                <w:kern w:val="0"/>
                <w:sz w:val="18"/>
                <w:szCs w:val="18"/>
              </w:rPr>
              <w:t>4.监督渠道：举报电话、地址等。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《财政部 农业农村部关于修订印发农业相关转移支付资金管理办法的通知》（财农〔2020〕10号）、《财政部农业部关于全面推开农业三项补贴改革工作的通知》(财农[2016]26号)、《重庆市</w:t>
            </w:r>
            <w:r>
              <w:rPr>
                <w:rFonts w:hint="default" w:ascii="Times New Roman" w:hAnsi="Times New Roman" w:eastAsia="方正仿宋_GBK" w:cs="Times New Roman"/>
                <w:color w:val="000000"/>
                <w:kern w:val="0"/>
                <w:sz w:val="18"/>
                <w:szCs w:val="18"/>
                <w:lang w:val="en-US" w:eastAsia="zh-CN"/>
              </w:rPr>
              <w:t>2020</w:t>
            </w:r>
            <w:r>
              <w:rPr>
                <w:rFonts w:hint="default" w:ascii="Times New Roman" w:hAnsi="Times New Roman" w:eastAsia="方正仿宋_GBK" w:cs="Times New Roman"/>
                <w:color w:val="000000"/>
                <w:kern w:val="0"/>
                <w:sz w:val="18"/>
                <w:szCs w:val="18"/>
              </w:rPr>
              <w:t>年耕地地力保护和种粮大户补贴工作实施方案》</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黔江区农业农村委员会</w:t>
            </w:r>
            <w:r>
              <w:rPr>
                <w:rFonts w:hint="default" w:ascii="Times New Roman" w:hAnsi="Times New Roman" w:eastAsia="方正仿宋_GBK" w:cs="Times New Roman"/>
                <w:color w:val="000000"/>
                <w:kern w:val="0"/>
                <w:sz w:val="18"/>
                <w:szCs w:val="18"/>
                <w:lang w:eastAsia="zh-CN"/>
              </w:rPr>
              <w:t>、</w:t>
            </w:r>
            <w:r>
              <w:rPr>
                <w:rFonts w:hint="default" w:ascii="Times New Roman" w:hAnsi="Times New Roman" w:eastAsia="方正仿宋_GBK" w:cs="Times New Roman"/>
                <w:color w:val="000000"/>
                <w:kern w:val="0"/>
                <w:sz w:val="18"/>
                <w:szCs w:val="18"/>
                <w:lang w:val="en-US" w:eastAsia="zh-CN"/>
              </w:rPr>
              <w:t>各乡镇人民政府（街道办事处）</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□精准推送    □其他</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4</w:t>
            </w:r>
          </w:p>
        </w:tc>
        <w:tc>
          <w:tcPr>
            <w:tcW w:w="65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农业生产发展资金</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农机购置补贴</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1.政策依据：</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2.申请指南：包括补贴对象、补贴范围、补贴标准、申请程序、申请材料、咨询电话、受理单位、办理时限、联系方式等；</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3.补贴结果：</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lang w:val="en-US" w:eastAsia="zh-CN" w:bidi="ar-SA"/>
              </w:rPr>
            </w:pPr>
            <w:r>
              <w:rPr>
                <w:rFonts w:hint="default" w:ascii="Times New Roman" w:hAnsi="Times New Roman" w:eastAsia="方正仿宋_GBK" w:cs="Times New Roman"/>
                <w:color w:val="000000"/>
                <w:kern w:val="0"/>
                <w:sz w:val="18"/>
                <w:szCs w:val="18"/>
              </w:rPr>
              <w:t>4.监督渠道：包括举报电话、地址等。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《中华人民共和国农业机械化促进法》（中华人民共和国主席令第十六号）、《财政部 农业农村部关于修订印发农业相关转移支付资金管理办法的通知》（财农〔2020〕10号）、《2018-2020年农机购置补贴实施指导意见》（农办财〔2018〕13号）、《重庆市2018-2020年农机购置补贴实施方案》（渝农发〔2018〕100号）</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黔江区农业农村委员会</w:t>
            </w:r>
            <w:r>
              <w:rPr>
                <w:rFonts w:hint="default" w:ascii="Times New Roman" w:hAnsi="Times New Roman" w:eastAsia="方正仿宋_GBK" w:cs="Times New Roman"/>
                <w:color w:val="000000"/>
                <w:kern w:val="0"/>
                <w:sz w:val="18"/>
                <w:szCs w:val="18"/>
                <w:lang w:eastAsia="zh-CN"/>
              </w:rPr>
              <w:t>、</w:t>
            </w:r>
            <w:r>
              <w:rPr>
                <w:rFonts w:hint="default" w:ascii="Times New Roman" w:hAnsi="Times New Roman" w:eastAsia="方正仿宋_GBK" w:cs="Times New Roman"/>
                <w:color w:val="000000"/>
                <w:kern w:val="0"/>
                <w:sz w:val="18"/>
                <w:szCs w:val="18"/>
                <w:lang w:val="en-US" w:eastAsia="zh-CN"/>
              </w:rPr>
              <w:t>各乡镇人民政府（街道办事处）</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xml:space="preserve">■政府网站    □政府公报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■社区、村公示栏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□精准推送    ■其他，重庆市农机购补贴信息公开专栏</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lang w:val="en-US" w:eastAsia="zh-CN" w:bidi="ar-SA"/>
              </w:rPr>
            </w:pPr>
            <w:r>
              <w:rPr>
                <w:rFonts w:hint="default" w:ascii="Times New Roman" w:hAnsi="Times New Roman" w:eastAsia="方正仿宋_GBK" w:cs="Times New Roman"/>
                <w:color w:val="000000"/>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6"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w:t>
            </w:r>
          </w:p>
        </w:tc>
        <w:tc>
          <w:tcPr>
            <w:tcW w:w="65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新型职业农民培育</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1.政策依据。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2.申请指南：补贴对象、补贴范围、补贴标准、申请程序、申请材料、咨询电话、受理单位等。</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3.补贴结果。</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lang w:val="en-US" w:eastAsia="zh-CN" w:bidi="ar-SA"/>
              </w:rPr>
            </w:pPr>
            <w:r>
              <w:rPr>
                <w:rFonts w:hint="default" w:ascii="Times New Roman" w:hAnsi="Times New Roman" w:eastAsia="方正仿宋_GBK" w:cs="Times New Roman"/>
                <w:color w:val="000000"/>
                <w:kern w:val="0"/>
                <w:sz w:val="18"/>
                <w:szCs w:val="18"/>
              </w:rPr>
              <w:t>4.监督渠道：举报电话、地址等。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《中共中央办公厅  国务院办公厅关于引导农村土地经营权有序流转发展农业适度规模经营的意见》、《国务院办公厅关于支持返乡下乡人员创业创新促进农村一二三产业融合发展的意见》(国办发[2016]84号)、《财政部 农业农村部关于修订印发农业相关转移支付资金管理办法的通知》（财农〔2020〕10号）、《“十三五”全国新型职业农民培育发展规划》(农科教发[2017]2号)、《重庆市</w:t>
            </w:r>
            <w:r>
              <w:rPr>
                <w:rFonts w:hint="default" w:ascii="Times New Roman" w:hAnsi="Times New Roman" w:eastAsia="方正仿宋_GBK" w:cs="Times New Roman"/>
                <w:color w:val="000000"/>
                <w:kern w:val="0"/>
                <w:sz w:val="18"/>
                <w:szCs w:val="18"/>
                <w:lang w:val="en-US" w:eastAsia="zh-CN"/>
              </w:rPr>
              <w:t>2020</w:t>
            </w:r>
            <w:r>
              <w:rPr>
                <w:rFonts w:hint="default" w:ascii="Times New Roman" w:hAnsi="Times New Roman" w:eastAsia="方正仿宋_GBK" w:cs="Times New Roman"/>
                <w:color w:val="000000"/>
                <w:kern w:val="0"/>
                <w:sz w:val="18"/>
                <w:szCs w:val="18"/>
              </w:rPr>
              <w:t>年关于做好农民教育培训的通知》</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黔江区农业农村委员会</w:t>
            </w:r>
            <w:r>
              <w:rPr>
                <w:rFonts w:hint="default" w:ascii="Times New Roman" w:hAnsi="Times New Roman" w:eastAsia="方正仿宋_GBK" w:cs="Times New Roman"/>
                <w:color w:val="000000"/>
                <w:kern w:val="0"/>
                <w:sz w:val="18"/>
                <w:szCs w:val="18"/>
                <w:lang w:eastAsia="zh-CN"/>
              </w:rPr>
              <w:t>、</w:t>
            </w:r>
            <w:r>
              <w:rPr>
                <w:rFonts w:hint="default" w:ascii="Times New Roman" w:hAnsi="Times New Roman" w:eastAsia="方正仿宋_GBK" w:cs="Times New Roman"/>
                <w:color w:val="000000"/>
                <w:kern w:val="0"/>
                <w:sz w:val="18"/>
                <w:szCs w:val="18"/>
                <w:lang w:val="en-US" w:eastAsia="zh-CN"/>
              </w:rPr>
              <w:t>各乡镇人民政府（街道办事处）</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□精准推送    □其他</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宋体" w:cs="Times New Roman"/>
          <w:lang w:val="en-US" w:eastAsia="zh-CN"/>
        </w:rPr>
      </w:pPr>
      <w:bookmarkStart w:id="16" w:name="_Toc24724714"/>
      <w:bookmarkStart w:id="17" w:name="_Toc28508_WPSOffice_Level1"/>
      <w:r>
        <w:rPr>
          <w:rFonts w:hint="eastAsia" w:ascii="Times New Roman" w:hAnsi="Times New Roman" w:eastAsia="方正小标宋_GBK" w:cs="Times New Roman"/>
          <w:b w:val="0"/>
          <w:bCs w:val="0"/>
          <w:sz w:val="30"/>
          <w:lang w:eastAsia="zh-CN"/>
        </w:rPr>
        <w:t>七、</w:t>
      </w:r>
      <w:r>
        <w:rPr>
          <w:rFonts w:hint="default" w:ascii="Times New Roman" w:hAnsi="Times New Roman" w:eastAsia="方正小标宋_GBK" w:cs="Times New Roman"/>
          <w:b w:val="0"/>
          <w:bCs w:val="0"/>
          <w:sz w:val="30"/>
          <w:lang w:eastAsia="zh-CN"/>
        </w:rPr>
        <w:t>社会救助</w:t>
      </w:r>
      <w:r>
        <w:rPr>
          <w:rFonts w:hint="default" w:ascii="Times New Roman" w:hAnsi="Times New Roman" w:eastAsia="方正小标宋_GBK" w:cs="Times New Roman"/>
          <w:b w:val="0"/>
          <w:bCs w:val="0"/>
          <w:sz w:val="30"/>
        </w:rPr>
        <w:t>领域基层政务公开标准目录</w:t>
      </w:r>
      <w:bookmarkEnd w:id="16"/>
      <w:bookmarkEnd w:id="17"/>
    </w:p>
    <w:tbl>
      <w:tblPr>
        <w:tblStyle w:val="9"/>
        <w:tblW w:w="14310" w:type="dxa"/>
        <w:tblInd w:w="0" w:type="dxa"/>
        <w:tblLayout w:type="fixed"/>
        <w:tblCellMar>
          <w:top w:w="0" w:type="dxa"/>
          <w:left w:w="108" w:type="dxa"/>
          <w:bottom w:w="0" w:type="dxa"/>
          <w:right w:w="108" w:type="dxa"/>
        </w:tblCellMar>
      </w:tblPr>
      <w:tblGrid>
        <w:gridCol w:w="431"/>
        <w:gridCol w:w="638"/>
        <w:gridCol w:w="619"/>
        <w:gridCol w:w="1849"/>
        <w:gridCol w:w="1584"/>
        <w:gridCol w:w="984"/>
        <w:gridCol w:w="1248"/>
        <w:gridCol w:w="3170"/>
        <w:gridCol w:w="624"/>
        <w:gridCol w:w="617"/>
        <w:gridCol w:w="595"/>
        <w:gridCol w:w="756"/>
        <w:gridCol w:w="588"/>
        <w:gridCol w:w="607"/>
      </w:tblGrid>
      <w:tr>
        <w:tblPrEx>
          <w:tblCellMar>
            <w:top w:w="0" w:type="dxa"/>
            <w:left w:w="108" w:type="dxa"/>
            <w:bottom w:w="0" w:type="dxa"/>
            <w:right w:w="108" w:type="dxa"/>
          </w:tblCellMar>
        </w:tblPrEx>
        <w:trPr>
          <w:trHeight w:val="354" w:hRule="atLeast"/>
          <w:tblHeader/>
        </w:trPr>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序号</w:t>
            </w:r>
          </w:p>
        </w:tc>
        <w:tc>
          <w:tcPr>
            <w:tcW w:w="1257" w:type="dxa"/>
            <w:gridSpan w:val="2"/>
            <w:tcBorders>
              <w:top w:val="single" w:color="auto" w:sz="4" w:space="0"/>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公开事项</w:t>
            </w:r>
          </w:p>
        </w:tc>
        <w:tc>
          <w:tcPr>
            <w:tcW w:w="1849"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公开内容(要素)</w:t>
            </w:r>
          </w:p>
        </w:tc>
        <w:tc>
          <w:tcPr>
            <w:tcW w:w="1584"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公开依据</w:t>
            </w:r>
          </w:p>
        </w:tc>
        <w:tc>
          <w:tcPr>
            <w:tcW w:w="984"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公开时限</w:t>
            </w:r>
          </w:p>
        </w:tc>
        <w:tc>
          <w:tcPr>
            <w:tcW w:w="1248"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公开主体</w:t>
            </w:r>
          </w:p>
        </w:tc>
        <w:tc>
          <w:tcPr>
            <w:tcW w:w="3170"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公开渠道和载体</w:t>
            </w:r>
          </w:p>
        </w:tc>
        <w:tc>
          <w:tcPr>
            <w:tcW w:w="1241" w:type="dxa"/>
            <w:gridSpan w:val="2"/>
            <w:tcBorders>
              <w:top w:val="single" w:color="auto" w:sz="4" w:space="0"/>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公开对象</w:t>
            </w:r>
          </w:p>
        </w:tc>
        <w:tc>
          <w:tcPr>
            <w:tcW w:w="1351" w:type="dxa"/>
            <w:gridSpan w:val="2"/>
            <w:tcBorders>
              <w:top w:val="single" w:color="auto" w:sz="4" w:space="0"/>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公开方式</w:t>
            </w:r>
          </w:p>
        </w:tc>
        <w:tc>
          <w:tcPr>
            <w:tcW w:w="1195" w:type="dxa"/>
            <w:gridSpan w:val="2"/>
            <w:tcBorders>
              <w:top w:val="single" w:color="auto" w:sz="4" w:space="0"/>
              <w:left w:val="nil"/>
              <w:bottom w:val="single" w:color="auto" w:sz="4" w:space="0"/>
              <w:right w:val="single" w:color="000000"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公开层级</w:t>
            </w:r>
          </w:p>
        </w:tc>
      </w:tr>
      <w:tr>
        <w:tblPrEx>
          <w:tblCellMar>
            <w:top w:w="0" w:type="dxa"/>
            <w:left w:w="108" w:type="dxa"/>
            <w:bottom w:w="0" w:type="dxa"/>
            <w:right w:w="108" w:type="dxa"/>
          </w:tblCellMar>
        </w:tblPrEx>
        <w:trPr>
          <w:trHeight w:val="472" w:hRule="atLeast"/>
          <w:tblHeader/>
        </w:trPr>
        <w:tc>
          <w:tcPr>
            <w:tcW w:w="431"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p>
        </w:tc>
        <w:tc>
          <w:tcPr>
            <w:tcW w:w="638"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一级   事项</w:t>
            </w:r>
          </w:p>
        </w:tc>
        <w:tc>
          <w:tcPr>
            <w:tcW w:w="619"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二级       事项</w:t>
            </w:r>
          </w:p>
        </w:tc>
        <w:tc>
          <w:tcPr>
            <w:tcW w:w="1849"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p>
        </w:tc>
        <w:tc>
          <w:tcPr>
            <w:tcW w:w="1584"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p>
        </w:tc>
        <w:tc>
          <w:tcPr>
            <w:tcW w:w="984"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p>
        </w:tc>
        <w:tc>
          <w:tcPr>
            <w:tcW w:w="1248"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p>
        </w:tc>
        <w:tc>
          <w:tcPr>
            <w:tcW w:w="3170"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p>
        </w:tc>
        <w:tc>
          <w:tcPr>
            <w:tcW w:w="624"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全</w:t>
            </w:r>
          </w:p>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社会</w:t>
            </w:r>
          </w:p>
        </w:tc>
        <w:tc>
          <w:tcPr>
            <w:tcW w:w="61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特定</w:t>
            </w:r>
          </w:p>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群体</w:t>
            </w:r>
          </w:p>
        </w:tc>
        <w:tc>
          <w:tcPr>
            <w:tcW w:w="595"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主动公开</w:t>
            </w:r>
          </w:p>
        </w:tc>
        <w:tc>
          <w:tcPr>
            <w:tcW w:w="756"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依申请公开</w:t>
            </w:r>
          </w:p>
        </w:tc>
        <w:tc>
          <w:tcPr>
            <w:tcW w:w="588"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lang w:eastAsia="zh-CN"/>
              </w:rPr>
            </w:pPr>
            <w:r>
              <w:rPr>
                <w:rFonts w:hint="default" w:ascii="Times New Roman" w:hAnsi="Times New Roman" w:eastAsia="方正黑体_GBK" w:cs="Times New Roman"/>
                <w:color w:val="000000"/>
                <w:kern w:val="0"/>
                <w:sz w:val="18"/>
                <w:szCs w:val="18"/>
                <w:lang w:eastAsia="zh-CN"/>
              </w:rPr>
              <w:t>区级</w:t>
            </w:r>
          </w:p>
        </w:tc>
        <w:tc>
          <w:tcPr>
            <w:tcW w:w="60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乡镇级</w:t>
            </w:r>
          </w:p>
        </w:tc>
      </w:tr>
      <w:tr>
        <w:tblPrEx>
          <w:tblCellMar>
            <w:top w:w="0" w:type="dxa"/>
            <w:left w:w="108" w:type="dxa"/>
            <w:bottom w:w="0" w:type="dxa"/>
            <w:right w:w="108" w:type="dxa"/>
          </w:tblCellMar>
        </w:tblPrEx>
        <w:trPr>
          <w:trHeight w:val="1460" w:hRule="atLeast"/>
        </w:trPr>
        <w:tc>
          <w:tcPr>
            <w:tcW w:w="431"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w:t>
            </w:r>
          </w:p>
        </w:tc>
        <w:tc>
          <w:tcPr>
            <w:tcW w:w="63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综</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合</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业</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务</w:t>
            </w:r>
          </w:p>
        </w:tc>
        <w:tc>
          <w:tcPr>
            <w:tcW w:w="619"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政策</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法规</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文件</w:t>
            </w:r>
          </w:p>
        </w:tc>
        <w:tc>
          <w:tcPr>
            <w:tcW w:w="1849"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●文件名称</w:t>
            </w:r>
          </w:p>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●文号</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●发文部门</w:t>
            </w:r>
          </w:p>
        </w:tc>
        <w:tc>
          <w:tcPr>
            <w:tcW w:w="1584"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《中华人民共和国政府信息公开条例》（国务院令第711号）</w:t>
            </w:r>
          </w:p>
        </w:tc>
        <w:tc>
          <w:tcPr>
            <w:tcW w:w="984"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312" w:hRule="atLeast"/>
        </w:trPr>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00" w:lineRule="exact"/>
              <w:jc w:val="center"/>
              <w:textAlignment w:val="auto"/>
              <w:rPr>
                <w:rFonts w:hint="default" w:ascii="Times New Roman" w:hAnsi="Times New Roman" w:cs="Times New Roman"/>
              </w:rPr>
            </w:pPr>
            <w:r>
              <w:rPr>
                <w:rFonts w:hint="default" w:ascii="Times New Roman" w:hAnsi="Times New Roman" w:eastAsia="方正仿宋_GBK" w:cs="Times New Roman"/>
                <w:kern w:val="0"/>
                <w:sz w:val="18"/>
                <w:szCs w:val="18"/>
              </w:rPr>
              <w:t>2</w:t>
            </w: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监督</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检查</w:t>
            </w:r>
          </w:p>
        </w:tc>
        <w:tc>
          <w:tcPr>
            <w:tcW w:w="184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●社会救助信访通讯地址</w:t>
            </w:r>
          </w:p>
          <w:p>
            <w:pPr>
              <w:overflowPunct w:val="0"/>
              <w:snapToGrid w:val="0"/>
              <w:spacing w:line="200" w:lineRule="exact"/>
              <w:jc w:val="left"/>
              <w:rPr>
                <w:rFonts w:hint="default" w:ascii="Times New Roman" w:hAnsi="Times New Roman" w:eastAsia="方正仿宋_GBK" w:cs="Times New Roman"/>
                <w:color w:val="FF0000"/>
                <w:kern w:val="0"/>
                <w:sz w:val="18"/>
                <w:szCs w:val="18"/>
              </w:rPr>
            </w:pPr>
            <w:r>
              <w:rPr>
                <w:rFonts w:hint="default" w:ascii="Times New Roman" w:hAnsi="Times New Roman" w:eastAsia="方正仿宋_GBK" w:cs="Times New Roman"/>
                <w:kern w:val="0"/>
                <w:sz w:val="18"/>
                <w:szCs w:val="18"/>
              </w:rPr>
              <w:t>●社会救助投诉举报电话</w:t>
            </w:r>
          </w:p>
        </w:tc>
        <w:tc>
          <w:tcPr>
            <w:tcW w:w="15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《中华人民共和国政府信息公开条例》（国务院令第711号）</w:t>
            </w:r>
          </w:p>
        </w:tc>
        <w:tc>
          <w:tcPr>
            <w:tcW w:w="9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p>
        </w:tc>
        <w:tc>
          <w:tcPr>
            <w:tcW w:w="595"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p>
        </w:tc>
        <w:tc>
          <w:tcPr>
            <w:tcW w:w="58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575"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1516" w:hRule="atLeast"/>
        </w:trPr>
        <w:tc>
          <w:tcPr>
            <w:tcW w:w="431"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w:t>
            </w:r>
          </w:p>
        </w:tc>
        <w:tc>
          <w:tcPr>
            <w:tcW w:w="638" w:type="dxa"/>
            <w:vMerge w:val="restart"/>
            <w:tcBorders>
              <w:top w:val="nil"/>
              <w:left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最低</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生活</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保障</w:t>
            </w:r>
          </w:p>
        </w:tc>
        <w:tc>
          <w:tcPr>
            <w:tcW w:w="619"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政策</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法规</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文件</w:t>
            </w:r>
          </w:p>
        </w:tc>
        <w:tc>
          <w:tcPr>
            <w:tcW w:w="1849"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●文件名称</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●文号</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●发文部门</w:t>
            </w:r>
          </w:p>
        </w:tc>
        <w:tc>
          <w:tcPr>
            <w:tcW w:w="1584"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《中华人民共和国政府信息公开条例》（国务院令第711号）</w:t>
            </w:r>
          </w:p>
        </w:tc>
        <w:tc>
          <w:tcPr>
            <w:tcW w:w="984"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1512" w:hRule="atLeast"/>
        </w:trPr>
        <w:tc>
          <w:tcPr>
            <w:tcW w:w="431"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w:t>
            </w:r>
          </w:p>
        </w:tc>
        <w:tc>
          <w:tcPr>
            <w:tcW w:w="638" w:type="dxa"/>
            <w:vMerge w:val="continue"/>
            <w:tcBorders>
              <w:left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办事  指南</w:t>
            </w:r>
          </w:p>
        </w:tc>
        <w:tc>
          <w:tcPr>
            <w:tcW w:w="1849"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●办理事项</w:t>
            </w:r>
          </w:p>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●办理条件</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●最低生活保障标准</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●申请材料</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●办理流程</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●办理时间.地点</w:t>
            </w:r>
          </w:p>
          <w:p>
            <w:pPr>
              <w:pStyle w:val="2"/>
              <w:spacing w:after="0"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rPr>
              <w:t>●联系方式</w:t>
            </w:r>
          </w:p>
        </w:tc>
        <w:tc>
          <w:tcPr>
            <w:tcW w:w="1584"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 xml:space="preserve">《中华人民共和国政府信息公开条例》（国务院令第711号）       </w:t>
            </w:r>
          </w:p>
          <w:p>
            <w:pPr>
              <w:pStyle w:val="2"/>
              <w:rPr>
                <w:rFonts w:hint="eastAsia"/>
                <w:lang w:eastAsia="zh-CN"/>
              </w:rPr>
            </w:pPr>
          </w:p>
        </w:tc>
        <w:tc>
          <w:tcPr>
            <w:tcW w:w="984"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1636" w:hRule="atLeast"/>
        </w:trPr>
        <w:tc>
          <w:tcPr>
            <w:tcW w:w="431"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w:t>
            </w:r>
          </w:p>
        </w:tc>
        <w:tc>
          <w:tcPr>
            <w:tcW w:w="638" w:type="dxa"/>
            <w:vMerge w:val="continue"/>
            <w:tcBorders>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审核</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w:t>
            </w:r>
          </w:p>
        </w:tc>
        <w:tc>
          <w:tcPr>
            <w:tcW w:w="1849"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p>
          <w:p>
            <w:pPr>
              <w:pStyle w:val="2"/>
              <w:rPr>
                <w:rFonts w:hint="eastAsia"/>
                <w:lang w:eastAsia="zh-CN"/>
              </w:rPr>
            </w:pPr>
          </w:p>
          <w:p>
            <w:pPr>
              <w:pStyle w:val="2"/>
              <w:rPr>
                <w:rFonts w:hint="eastAsia"/>
                <w:lang w:eastAsia="zh-CN"/>
              </w:rPr>
            </w:pPr>
          </w:p>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●初审对象名单及相关信息</w:t>
            </w:r>
          </w:p>
          <w:p>
            <w:pPr>
              <w:pStyle w:val="2"/>
              <w:rPr>
                <w:rFonts w:hint="eastAsia"/>
                <w:lang w:eastAsia="zh-CN"/>
              </w:rPr>
            </w:pPr>
          </w:p>
          <w:p>
            <w:pPr>
              <w:pStyle w:val="2"/>
              <w:rPr>
                <w:rFonts w:hint="eastAsia"/>
                <w:lang w:eastAsia="zh-CN"/>
              </w:rPr>
            </w:pP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  </w:t>
            </w:r>
          </w:p>
        </w:tc>
        <w:tc>
          <w:tcPr>
            <w:tcW w:w="1584"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《国务院关于进一步加强和改进最低生活保障工作的意见》（国发〔2012〕45号）</w:t>
            </w:r>
          </w:p>
        </w:tc>
        <w:tc>
          <w:tcPr>
            <w:tcW w:w="984"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制定或获取信息之日起10个工作日内，公示7个工作日</w:t>
            </w:r>
          </w:p>
        </w:tc>
        <w:tc>
          <w:tcPr>
            <w:tcW w:w="1248"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乡镇人民政府（街道办事处）</w:t>
            </w:r>
          </w:p>
        </w:tc>
        <w:tc>
          <w:tcPr>
            <w:tcW w:w="3170"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（电子屏）                                                                                                                                                                                          □精准推送    □其他     </w:t>
            </w:r>
          </w:p>
        </w:tc>
        <w:tc>
          <w:tcPr>
            <w:tcW w:w="624"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607"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1644" w:hRule="atLeast"/>
        </w:trPr>
        <w:tc>
          <w:tcPr>
            <w:tcW w:w="431"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6</w:t>
            </w:r>
          </w:p>
        </w:tc>
        <w:tc>
          <w:tcPr>
            <w:tcW w:w="638" w:type="dxa"/>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最低</w:t>
            </w:r>
          </w:p>
          <w:p>
            <w:pPr>
              <w:overflowPunct w:val="0"/>
              <w:snapToGrid w:val="0"/>
              <w:spacing w:line="22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生活</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保障</w:t>
            </w:r>
          </w:p>
        </w:tc>
        <w:tc>
          <w:tcPr>
            <w:tcW w:w="619" w:type="dxa"/>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审批   信息</w:t>
            </w:r>
          </w:p>
        </w:tc>
        <w:tc>
          <w:tcPr>
            <w:tcW w:w="1849" w:type="dxa"/>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●低保对象名单及相关信息</w:t>
            </w:r>
          </w:p>
        </w:tc>
        <w:tc>
          <w:tcPr>
            <w:tcW w:w="1584" w:type="dxa"/>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《国务院关于进一步加强和改进最低生活保障工作的意见》（国发〔2012〕45号）</w:t>
            </w:r>
          </w:p>
        </w:tc>
        <w:tc>
          <w:tcPr>
            <w:tcW w:w="984" w:type="dxa"/>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1682" w:hRule="atLeast"/>
        </w:trPr>
        <w:tc>
          <w:tcPr>
            <w:tcW w:w="431"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7</w:t>
            </w:r>
          </w:p>
        </w:tc>
        <w:tc>
          <w:tcPr>
            <w:tcW w:w="63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特困</w:t>
            </w:r>
          </w:p>
          <w:p>
            <w:pPr>
              <w:overflowPunct w:val="0"/>
              <w:snapToGrid w:val="0"/>
              <w:spacing w:line="22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人员</w:t>
            </w:r>
          </w:p>
          <w:p>
            <w:pPr>
              <w:overflowPunct w:val="0"/>
              <w:snapToGrid w:val="0"/>
              <w:spacing w:line="22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救助供养</w:t>
            </w:r>
          </w:p>
        </w:tc>
        <w:tc>
          <w:tcPr>
            <w:tcW w:w="619" w:type="dxa"/>
            <w:tcBorders>
              <w:top w:val="nil"/>
              <w:left w:val="nil"/>
              <w:bottom w:val="single" w:color="auto" w:sz="4" w:space="0"/>
              <w:right w:val="single" w:color="auto" w:sz="4" w:space="0"/>
            </w:tcBorders>
            <w:noWrap w:val="0"/>
            <w:vAlign w:val="center"/>
          </w:tcPr>
          <w:p>
            <w:pPr>
              <w:overflowPunct w:val="0"/>
              <w:snapToGrid w:val="0"/>
              <w:spacing w:line="22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政策</w:t>
            </w:r>
          </w:p>
          <w:p>
            <w:pPr>
              <w:overflowPunct w:val="0"/>
              <w:snapToGrid w:val="0"/>
              <w:spacing w:line="22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法规</w:t>
            </w:r>
          </w:p>
          <w:p>
            <w:pPr>
              <w:overflowPunct w:val="0"/>
              <w:snapToGrid w:val="0"/>
              <w:spacing w:line="22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文件</w:t>
            </w:r>
          </w:p>
        </w:tc>
        <w:tc>
          <w:tcPr>
            <w:tcW w:w="1849" w:type="dxa"/>
            <w:tcBorders>
              <w:top w:val="nil"/>
              <w:left w:val="nil"/>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●文件名称</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●文号</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●发文部门</w:t>
            </w:r>
          </w:p>
        </w:tc>
        <w:tc>
          <w:tcPr>
            <w:tcW w:w="1584" w:type="dxa"/>
            <w:tcBorders>
              <w:top w:val="nil"/>
              <w:left w:val="nil"/>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《中华人民共和国政府信息公开条例》（国务院令第711号）</w:t>
            </w:r>
          </w:p>
          <w:p>
            <w:pPr>
              <w:pStyle w:val="2"/>
              <w:spacing w:after="0" w:line="220" w:lineRule="exact"/>
              <w:rPr>
                <w:rFonts w:hint="default" w:ascii="Times New Roman" w:hAnsi="Times New Roman" w:eastAsia="方正仿宋_GBK" w:cs="Times New Roman"/>
                <w:sz w:val="18"/>
                <w:szCs w:val="18"/>
              </w:rPr>
            </w:pPr>
          </w:p>
        </w:tc>
        <w:tc>
          <w:tcPr>
            <w:tcW w:w="984" w:type="dxa"/>
            <w:tcBorders>
              <w:top w:val="nil"/>
              <w:left w:val="nil"/>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tcBorders>
              <w:top w:val="nil"/>
              <w:left w:val="nil"/>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tcBorders>
              <w:top w:val="nil"/>
              <w:left w:val="nil"/>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309" w:hRule="atLeast"/>
        </w:trPr>
        <w:tc>
          <w:tcPr>
            <w:tcW w:w="431"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8</w:t>
            </w: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办事  指南</w:t>
            </w:r>
          </w:p>
        </w:tc>
        <w:tc>
          <w:tcPr>
            <w:tcW w:w="184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●办理事项</w:t>
            </w:r>
          </w:p>
          <w:p>
            <w:pPr>
              <w:overflowPunct w:val="0"/>
              <w:snapToGrid w:val="0"/>
              <w:spacing w:line="22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●办理条件</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●救助供养标准  </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●申请材料</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●办理流程</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●办理时间.地点</w:t>
            </w:r>
          </w:p>
          <w:p>
            <w:pPr>
              <w:pStyle w:val="2"/>
              <w:spacing w:after="0"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●联系方式</w:t>
            </w:r>
          </w:p>
        </w:tc>
        <w:tc>
          <w:tcPr>
            <w:tcW w:w="15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《国务院关于进一步健全特困人员救助供养制度的意见》（国发〔2016〕14号）</w:t>
            </w:r>
          </w:p>
        </w:tc>
        <w:tc>
          <w:tcPr>
            <w:tcW w:w="9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787"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309" w:hRule="atLeast"/>
        </w:trPr>
        <w:tc>
          <w:tcPr>
            <w:tcW w:w="431"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9</w:t>
            </w: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审核</w:t>
            </w:r>
          </w:p>
          <w:p>
            <w:pPr>
              <w:overflowPunct w:val="0"/>
              <w:snapToGrid w:val="0"/>
              <w:spacing w:line="22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w:t>
            </w:r>
          </w:p>
        </w:tc>
        <w:tc>
          <w:tcPr>
            <w:tcW w:w="184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●初审对象名单及相关信息</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●终止供养名单</w:t>
            </w:r>
          </w:p>
        </w:tc>
        <w:tc>
          <w:tcPr>
            <w:tcW w:w="15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《国务院关于进一步健全特困人员救助供养制度的意见》（国发〔2016〕14号）</w:t>
            </w:r>
          </w:p>
        </w:tc>
        <w:tc>
          <w:tcPr>
            <w:tcW w:w="9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制定或审核结束之日起，公示7个工作日</w:t>
            </w:r>
          </w:p>
        </w:tc>
        <w:tc>
          <w:tcPr>
            <w:tcW w:w="124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乡镇人民政府（街道办事处）</w:t>
            </w:r>
          </w:p>
        </w:tc>
        <w:tc>
          <w:tcPr>
            <w:tcW w:w="3170"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60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871"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309" w:hRule="atLeast"/>
        </w:trPr>
        <w:tc>
          <w:tcPr>
            <w:tcW w:w="431"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10</w:t>
            </w: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审批   信息</w:t>
            </w:r>
          </w:p>
        </w:tc>
        <w:tc>
          <w:tcPr>
            <w:tcW w:w="184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●特困人员名单及相关信息</w:t>
            </w:r>
          </w:p>
        </w:tc>
        <w:tc>
          <w:tcPr>
            <w:tcW w:w="15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《国务院关于进一步健全特困人员救助供养制度的意见》（国发〔2016〕14号）</w:t>
            </w:r>
          </w:p>
        </w:tc>
        <w:tc>
          <w:tcPr>
            <w:tcW w:w="9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制定或审批结束之日起10个工作日内</w:t>
            </w:r>
          </w:p>
        </w:tc>
        <w:tc>
          <w:tcPr>
            <w:tcW w:w="124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775"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1886" w:hRule="atLeast"/>
        </w:trPr>
        <w:tc>
          <w:tcPr>
            <w:tcW w:w="431"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11</w:t>
            </w:r>
          </w:p>
        </w:tc>
        <w:tc>
          <w:tcPr>
            <w:tcW w:w="63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临</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时</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救</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助</w:t>
            </w:r>
          </w:p>
        </w:tc>
        <w:tc>
          <w:tcPr>
            <w:tcW w:w="619"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政策</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法规</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文件</w:t>
            </w:r>
          </w:p>
        </w:tc>
        <w:tc>
          <w:tcPr>
            <w:tcW w:w="1849" w:type="dxa"/>
            <w:tcBorders>
              <w:top w:val="nil"/>
              <w:left w:val="nil"/>
              <w:bottom w:val="single" w:color="auto" w:sz="4" w:space="0"/>
              <w:right w:val="single" w:color="auto" w:sz="4" w:space="0"/>
            </w:tcBorders>
            <w:noWrap w:val="0"/>
            <w:vAlign w:val="center"/>
          </w:tcPr>
          <w:p>
            <w:pPr>
              <w:pStyle w:val="2"/>
              <w:spacing w:after="0" w:line="200" w:lineRule="exac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●文件名称</w:t>
            </w:r>
          </w:p>
          <w:p>
            <w:pPr>
              <w:pStyle w:val="2"/>
              <w:spacing w:after="0" w:line="200" w:lineRule="exac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●文号</w:t>
            </w:r>
          </w:p>
          <w:p>
            <w:pPr>
              <w:pStyle w:val="2"/>
              <w:spacing w:after="0"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rPr>
              <w:t>●发文部门</w:t>
            </w:r>
          </w:p>
        </w:tc>
        <w:tc>
          <w:tcPr>
            <w:tcW w:w="1584"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《中华人民共和国政府信息公开条例》（国务院令第711号）</w:t>
            </w:r>
          </w:p>
        </w:tc>
        <w:tc>
          <w:tcPr>
            <w:tcW w:w="984"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（电子屏）                                                                                                                                                                                          □精准推送    □其他     </w:t>
            </w:r>
          </w:p>
        </w:tc>
        <w:tc>
          <w:tcPr>
            <w:tcW w:w="624"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309" w:hRule="atLeast"/>
        </w:trPr>
        <w:tc>
          <w:tcPr>
            <w:tcW w:w="431"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12</w:t>
            </w: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办事  指南</w:t>
            </w:r>
          </w:p>
        </w:tc>
        <w:tc>
          <w:tcPr>
            <w:tcW w:w="184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●办理事项</w:t>
            </w:r>
          </w:p>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●办理条件</w:t>
            </w:r>
          </w:p>
          <w:p>
            <w:pPr>
              <w:overflowPunct w:val="0"/>
              <w:snapToGrid w:val="0"/>
              <w:spacing w:line="200" w:lineRule="exac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 xml:space="preserve">●救助标准         </w:t>
            </w:r>
          </w:p>
          <w:p>
            <w:pPr>
              <w:overflowPunct w:val="0"/>
              <w:snapToGrid w:val="0"/>
              <w:spacing w:line="200" w:lineRule="exac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●申请材料</w:t>
            </w:r>
          </w:p>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●办理流程</w:t>
            </w:r>
          </w:p>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●办理时间、地点</w:t>
            </w:r>
          </w:p>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●联系方式</w:t>
            </w:r>
          </w:p>
        </w:tc>
        <w:tc>
          <w:tcPr>
            <w:tcW w:w="15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《国务院关于全面建立临时救助制度的通知》（国发〔2014〕47号） </w:t>
            </w:r>
          </w:p>
        </w:tc>
        <w:tc>
          <w:tcPr>
            <w:tcW w:w="9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（电子屏）                                                                                                                                                                                          □精准推送    □其他     </w:t>
            </w:r>
          </w:p>
        </w:tc>
        <w:tc>
          <w:tcPr>
            <w:tcW w:w="62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856"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CellMar>
            <w:top w:w="0" w:type="dxa"/>
            <w:left w:w="108" w:type="dxa"/>
            <w:bottom w:w="0" w:type="dxa"/>
            <w:right w:w="108" w:type="dxa"/>
          </w:tblCellMar>
        </w:tblPrEx>
        <w:trPr>
          <w:trHeight w:val="309" w:hRule="atLeast"/>
        </w:trPr>
        <w:tc>
          <w:tcPr>
            <w:tcW w:w="431"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13</w:t>
            </w: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审核</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审批</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w:t>
            </w:r>
          </w:p>
        </w:tc>
        <w:tc>
          <w:tcPr>
            <w:tcW w:w="184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●临时救助对象名单</w:t>
            </w:r>
          </w:p>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●救助金额</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●救助事由 </w:t>
            </w:r>
          </w:p>
        </w:tc>
        <w:tc>
          <w:tcPr>
            <w:tcW w:w="15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《国务院关于全面建立临时救助制度的通知》（国发〔2014〕47号） </w:t>
            </w:r>
          </w:p>
        </w:tc>
        <w:tc>
          <w:tcPr>
            <w:tcW w:w="9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（电子屏）                                                                                                                                                                                          □精准推送    □其他     </w:t>
            </w:r>
          </w:p>
        </w:tc>
        <w:tc>
          <w:tcPr>
            <w:tcW w:w="62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435"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435"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588"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r>
    </w:tbl>
    <w:p>
      <w:pPr>
        <w:rPr>
          <w:rFonts w:hint="default" w:ascii="Times New Roman" w:hAnsi="Times New Roman"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18" w:name="_（十二）养老服务领域基层政务公开标准目录"/>
      <w:bookmarkStart w:id="19" w:name="_Toc6091_WPSOffice_Level1"/>
      <w:r>
        <w:rPr>
          <w:rFonts w:hint="eastAsia" w:ascii="Times New Roman" w:hAnsi="Times New Roman" w:eastAsia="方正小标宋_GBK" w:cs="Times New Roman"/>
          <w:b w:val="0"/>
          <w:bCs w:val="0"/>
          <w:sz w:val="30"/>
          <w:lang w:eastAsia="zh-CN"/>
        </w:rPr>
        <w:t>八、</w:t>
      </w:r>
      <w:r>
        <w:rPr>
          <w:rFonts w:hint="default" w:ascii="Times New Roman" w:hAnsi="Times New Roman" w:eastAsia="方正小标宋_GBK" w:cs="Times New Roman"/>
          <w:b w:val="0"/>
          <w:bCs w:val="0"/>
          <w:sz w:val="30"/>
          <w:lang w:eastAsia="zh-CN"/>
        </w:rPr>
        <w:t>养老服务领域</w:t>
      </w:r>
      <w:r>
        <w:rPr>
          <w:rFonts w:hint="default" w:ascii="Times New Roman" w:hAnsi="Times New Roman" w:eastAsia="方正小标宋_GBK" w:cs="Times New Roman"/>
          <w:b w:val="0"/>
          <w:bCs w:val="0"/>
          <w:sz w:val="30"/>
        </w:rPr>
        <w:t>基层政务公开标准目录</w:t>
      </w:r>
      <w:bookmarkEnd w:id="18"/>
      <w:bookmarkEnd w:id="19"/>
    </w:p>
    <w:tbl>
      <w:tblPr>
        <w:tblStyle w:val="9"/>
        <w:tblW w:w="15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588"/>
        <w:gridCol w:w="615"/>
        <w:gridCol w:w="1742"/>
        <w:gridCol w:w="3485"/>
        <w:gridCol w:w="819"/>
        <w:gridCol w:w="651"/>
        <w:gridCol w:w="2877"/>
        <w:gridCol w:w="599"/>
        <w:gridCol w:w="599"/>
        <w:gridCol w:w="599"/>
        <w:gridCol w:w="801"/>
        <w:gridCol w:w="627"/>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jc w:val="center"/>
        </w:trPr>
        <w:tc>
          <w:tcPr>
            <w:tcW w:w="408" w:type="dxa"/>
            <w:vMerge w:val="restart"/>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序 号</w:t>
            </w:r>
          </w:p>
        </w:tc>
        <w:tc>
          <w:tcPr>
            <w:tcW w:w="1203" w:type="dxa"/>
            <w:gridSpan w:val="2"/>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公开事项</w:t>
            </w:r>
          </w:p>
        </w:tc>
        <w:tc>
          <w:tcPr>
            <w:tcW w:w="1742" w:type="dxa"/>
            <w:vMerge w:val="restart"/>
            <w:noWrap w:val="0"/>
            <w:vAlign w:val="center"/>
          </w:tcPr>
          <w:p>
            <w:pPr>
              <w:overflowPunct w:val="0"/>
              <w:snapToGrid w:val="0"/>
              <w:spacing w:line="200" w:lineRule="exact"/>
              <w:jc w:val="center"/>
              <w:rPr>
                <w:rFonts w:hint="eastAsia" w:ascii="Times New Roman" w:hAnsi="Times New Roman" w:eastAsia="方正黑体_GBK" w:cs="Times New Roman"/>
                <w:color w:val="000000"/>
                <w:kern w:val="0"/>
                <w:sz w:val="18"/>
                <w:szCs w:val="18"/>
                <w:lang w:eastAsia="zh-CN"/>
              </w:rPr>
            </w:pPr>
            <w:r>
              <w:rPr>
                <w:rFonts w:hint="default" w:ascii="Times New Roman" w:hAnsi="Times New Roman" w:eastAsia="方正黑体_GBK" w:cs="Times New Roman"/>
                <w:color w:val="000000"/>
                <w:kern w:val="0"/>
                <w:sz w:val="18"/>
                <w:szCs w:val="18"/>
              </w:rPr>
              <w:t>公开内容</w:t>
            </w:r>
          </w:p>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 xml:space="preserve">(要素)        </w:t>
            </w:r>
          </w:p>
        </w:tc>
        <w:tc>
          <w:tcPr>
            <w:tcW w:w="3485" w:type="dxa"/>
            <w:vMerge w:val="restart"/>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公开依据</w:t>
            </w:r>
          </w:p>
        </w:tc>
        <w:tc>
          <w:tcPr>
            <w:tcW w:w="819" w:type="dxa"/>
            <w:vMerge w:val="restart"/>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w:t>
            </w:r>
          </w:p>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时限</w:t>
            </w:r>
          </w:p>
        </w:tc>
        <w:tc>
          <w:tcPr>
            <w:tcW w:w="651" w:type="dxa"/>
            <w:vMerge w:val="restart"/>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w:t>
            </w:r>
          </w:p>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主体</w:t>
            </w:r>
          </w:p>
        </w:tc>
        <w:tc>
          <w:tcPr>
            <w:tcW w:w="2877" w:type="dxa"/>
            <w:vMerge w:val="restart"/>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公开渠道和载体</w:t>
            </w:r>
          </w:p>
        </w:tc>
        <w:tc>
          <w:tcPr>
            <w:tcW w:w="1198" w:type="dxa"/>
            <w:gridSpan w:val="2"/>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公开对象</w:t>
            </w:r>
          </w:p>
        </w:tc>
        <w:tc>
          <w:tcPr>
            <w:tcW w:w="1400" w:type="dxa"/>
            <w:gridSpan w:val="2"/>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公开方式</w:t>
            </w:r>
          </w:p>
        </w:tc>
        <w:tc>
          <w:tcPr>
            <w:tcW w:w="1278" w:type="dxa"/>
            <w:gridSpan w:val="2"/>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blHeader/>
          <w:jc w:val="center"/>
        </w:trPr>
        <w:tc>
          <w:tcPr>
            <w:tcW w:w="408" w:type="dxa"/>
            <w:vMerge w:val="continue"/>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588" w:type="dxa"/>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一级   事项</w:t>
            </w:r>
          </w:p>
        </w:tc>
        <w:tc>
          <w:tcPr>
            <w:tcW w:w="615" w:type="dxa"/>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二级       事项</w:t>
            </w:r>
          </w:p>
        </w:tc>
        <w:tc>
          <w:tcPr>
            <w:tcW w:w="1742" w:type="dxa"/>
            <w:vMerge w:val="continue"/>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3485" w:type="dxa"/>
            <w:vMerge w:val="continue"/>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819" w:type="dxa"/>
            <w:vMerge w:val="continue"/>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651" w:type="dxa"/>
            <w:vMerge w:val="continue"/>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2877" w:type="dxa"/>
            <w:vMerge w:val="continue"/>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599" w:type="dxa"/>
            <w:noWrap w:val="0"/>
            <w:vAlign w:val="center"/>
          </w:tcPr>
          <w:p>
            <w:pPr>
              <w:overflowPunct w:val="0"/>
              <w:snapToGrid w:val="0"/>
              <w:spacing w:line="200" w:lineRule="exact"/>
              <w:jc w:val="center"/>
              <w:rPr>
                <w:rFonts w:hint="eastAsia" w:ascii="Times New Roman" w:hAnsi="Times New Roman" w:eastAsia="方正黑体_GBK" w:cs="Times New Roman"/>
                <w:color w:val="000000"/>
                <w:kern w:val="0"/>
                <w:sz w:val="18"/>
                <w:szCs w:val="18"/>
                <w:lang w:eastAsia="zh-CN"/>
              </w:rPr>
            </w:pPr>
            <w:r>
              <w:rPr>
                <w:rFonts w:hint="default" w:ascii="Times New Roman" w:hAnsi="Times New Roman" w:eastAsia="方正黑体_GBK" w:cs="Times New Roman"/>
                <w:color w:val="000000"/>
                <w:kern w:val="0"/>
                <w:sz w:val="18"/>
                <w:szCs w:val="18"/>
              </w:rPr>
              <w:t>全</w:t>
            </w:r>
          </w:p>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社会</w:t>
            </w:r>
          </w:p>
        </w:tc>
        <w:tc>
          <w:tcPr>
            <w:tcW w:w="599" w:type="dxa"/>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特定群体</w:t>
            </w:r>
          </w:p>
        </w:tc>
        <w:tc>
          <w:tcPr>
            <w:tcW w:w="599" w:type="dxa"/>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主动公开</w:t>
            </w:r>
          </w:p>
        </w:tc>
        <w:tc>
          <w:tcPr>
            <w:tcW w:w="801" w:type="dxa"/>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依申请公开</w:t>
            </w:r>
          </w:p>
        </w:tc>
        <w:tc>
          <w:tcPr>
            <w:tcW w:w="627" w:type="dxa"/>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lang w:eastAsia="zh-CN"/>
              </w:rPr>
            </w:pPr>
            <w:r>
              <w:rPr>
                <w:rFonts w:hint="default" w:ascii="Times New Roman" w:hAnsi="Times New Roman" w:eastAsia="方正黑体_GBK" w:cs="Times New Roman"/>
                <w:color w:val="000000"/>
                <w:kern w:val="0"/>
                <w:sz w:val="18"/>
                <w:szCs w:val="18"/>
                <w:lang w:eastAsia="zh-CN"/>
              </w:rPr>
              <w:t>区级</w:t>
            </w:r>
          </w:p>
        </w:tc>
        <w:tc>
          <w:tcPr>
            <w:tcW w:w="651" w:type="dxa"/>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408" w:type="dxa"/>
            <w:noWrap w:val="0"/>
            <w:vAlign w:val="center"/>
          </w:tcPr>
          <w:p>
            <w:pPr>
              <w:overflowPunct w:val="0"/>
              <w:snapToGrid w:val="0"/>
              <w:spacing w:line="200" w:lineRule="exact"/>
              <w:jc w:val="center"/>
              <w:rPr>
                <w:rFonts w:hint="eastAsia" w:ascii="Times New Roman" w:hAnsi="Times New Roman" w:eastAsia="方正仿宋_GBK" w:cs="Times New Roman"/>
                <w:color w:val="000000"/>
                <w:kern w:val="0"/>
                <w:sz w:val="18"/>
                <w:szCs w:val="18"/>
                <w:lang w:eastAsia="zh-CN"/>
              </w:rPr>
            </w:pPr>
            <w:r>
              <w:rPr>
                <w:rFonts w:hint="eastAsia" w:ascii="Times New Roman" w:hAnsi="Times New Roman" w:eastAsia="方正仿宋_GBK" w:cs="Times New Roman"/>
                <w:color w:val="000000"/>
                <w:kern w:val="0"/>
                <w:sz w:val="18"/>
                <w:szCs w:val="18"/>
                <w:lang w:val="en-US" w:eastAsia="zh-CN"/>
              </w:rPr>
              <w:t>1</w:t>
            </w:r>
          </w:p>
        </w:tc>
        <w:tc>
          <w:tcPr>
            <w:tcW w:w="588"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业务办理</w:t>
            </w:r>
          </w:p>
        </w:tc>
        <w:tc>
          <w:tcPr>
            <w:tcW w:w="615"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老年人补贴</w:t>
            </w:r>
          </w:p>
        </w:tc>
        <w:tc>
          <w:tcPr>
            <w:tcW w:w="174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●老年人补贴名称</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●各项老年人补贴依据</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●各项老年人补贴对象</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●各项老年人补贴内容和标准</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●各项老年人补贴方式</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●补贴申请材料清单及格式</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●办理流程</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●办理部门</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●办理时限</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●办理时间.地点</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●咨询电话</w:t>
            </w:r>
          </w:p>
        </w:tc>
        <w:tc>
          <w:tcPr>
            <w:tcW w:w="3485"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●《中华人民共和国老年人权益保障法》                              ●《财政部 民政部 全国老龄办关于建立健全经济困难的高龄 失能等老年人补贴制度的通知》                                                                           ●《重庆市老年人权益保障条例》                                 ●《重庆市民政局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                                                                                                              ●《中华人民共和国政府信息公开条例》（国务院令第711号）</w:t>
            </w:r>
          </w:p>
        </w:tc>
        <w:tc>
          <w:tcPr>
            <w:tcW w:w="81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制定或获取补贴政策之日起10个工作日内</w:t>
            </w:r>
          </w:p>
        </w:tc>
        <w:tc>
          <w:tcPr>
            <w:tcW w:w="651"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重庆市黔江区民政局、乡镇人民政府（街道办事处）</w:t>
            </w:r>
          </w:p>
        </w:tc>
        <w:tc>
          <w:tcPr>
            <w:tcW w:w="2877"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59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59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p>
        </w:tc>
        <w:tc>
          <w:tcPr>
            <w:tcW w:w="59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801"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p>
        </w:tc>
        <w:tc>
          <w:tcPr>
            <w:tcW w:w="627"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651"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408" w:type="dxa"/>
            <w:noWrap w:val="0"/>
            <w:vAlign w:val="center"/>
          </w:tcPr>
          <w:p>
            <w:pPr>
              <w:overflowPunct w:val="0"/>
              <w:snapToGrid w:val="0"/>
              <w:spacing w:line="200" w:lineRule="exact"/>
              <w:jc w:val="center"/>
              <w:rPr>
                <w:rFonts w:hint="eastAsia" w:ascii="Times New Roman" w:hAnsi="Times New Roman" w:eastAsia="方正仿宋_GBK" w:cs="Times New Roman"/>
                <w:color w:val="000000"/>
                <w:kern w:val="0"/>
                <w:sz w:val="18"/>
                <w:szCs w:val="18"/>
                <w:lang w:eastAsia="zh-CN"/>
              </w:rPr>
            </w:pPr>
            <w:r>
              <w:rPr>
                <w:rFonts w:hint="eastAsia" w:ascii="Times New Roman" w:hAnsi="Times New Roman" w:eastAsia="方正仿宋_GBK" w:cs="Times New Roman"/>
                <w:color w:val="000000"/>
                <w:kern w:val="0"/>
                <w:sz w:val="18"/>
                <w:szCs w:val="18"/>
                <w:lang w:val="en-US" w:eastAsia="zh-CN"/>
              </w:rPr>
              <w:t>2</w:t>
            </w:r>
          </w:p>
        </w:tc>
        <w:tc>
          <w:tcPr>
            <w:tcW w:w="588"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p>
        </w:tc>
        <w:tc>
          <w:tcPr>
            <w:tcW w:w="615"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对养老服务收费项目及标准进行监督管理</w:t>
            </w:r>
          </w:p>
        </w:tc>
        <w:tc>
          <w:tcPr>
            <w:tcW w:w="1742"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●监督项目及标准</w:t>
            </w:r>
          </w:p>
        </w:tc>
        <w:tc>
          <w:tcPr>
            <w:tcW w:w="3485"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●《中华人民共和国老年人权益保障法》                                ●《重庆市老年人权益保障条例》                        ●《重庆市养老机构管理办法》                              ●《中华人民共和国政府信息公开条例》（国务院令第711号）</w:t>
            </w:r>
          </w:p>
        </w:tc>
        <w:tc>
          <w:tcPr>
            <w:tcW w:w="81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检查结果做出之日起5个工作日内</w:t>
            </w:r>
          </w:p>
        </w:tc>
        <w:tc>
          <w:tcPr>
            <w:tcW w:w="651"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重庆市黔江区民政局、乡镇人民政府（街道办事处）</w:t>
            </w:r>
          </w:p>
        </w:tc>
        <w:tc>
          <w:tcPr>
            <w:tcW w:w="2877" w:type="dxa"/>
            <w:noWrap w:val="0"/>
            <w:vAlign w:val="center"/>
          </w:tcPr>
          <w:p>
            <w:pPr>
              <w:overflowPunct w:val="0"/>
              <w:snapToGrid w:val="0"/>
              <w:spacing w:line="200" w:lineRule="exact"/>
              <w:jc w:val="left"/>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xml:space="preserve">（电子屏）                                                                                                                                                                                          □精准推送    □其他     </w:t>
            </w:r>
          </w:p>
        </w:tc>
        <w:tc>
          <w:tcPr>
            <w:tcW w:w="59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59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p>
        </w:tc>
        <w:tc>
          <w:tcPr>
            <w:tcW w:w="59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801"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p>
        </w:tc>
        <w:tc>
          <w:tcPr>
            <w:tcW w:w="627"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651"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20" w:name="_Toc20329_WPSOffice_Level1"/>
      <w:bookmarkStart w:id="21" w:name="_Toc24724716"/>
      <w:r>
        <w:rPr>
          <w:rFonts w:hint="eastAsia" w:ascii="Times New Roman" w:hAnsi="Times New Roman" w:eastAsia="方正小标宋_GBK" w:cs="Times New Roman"/>
          <w:b w:val="0"/>
          <w:bCs w:val="0"/>
          <w:sz w:val="30"/>
          <w:lang w:eastAsia="zh-CN"/>
        </w:rPr>
        <w:t>九、</w:t>
      </w:r>
      <w:r>
        <w:rPr>
          <w:rFonts w:hint="default" w:ascii="Times New Roman" w:hAnsi="Times New Roman" w:eastAsia="方正小标宋_GBK" w:cs="Times New Roman"/>
          <w:b w:val="0"/>
          <w:bCs w:val="0"/>
          <w:sz w:val="30"/>
          <w:lang w:eastAsia="zh-CN"/>
        </w:rPr>
        <w:t>公共法律服务</w:t>
      </w:r>
      <w:r>
        <w:rPr>
          <w:rFonts w:hint="default" w:ascii="Times New Roman" w:hAnsi="Times New Roman" w:eastAsia="方正小标宋_GBK" w:cs="Times New Roman"/>
          <w:b w:val="0"/>
          <w:bCs w:val="0"/>
          <w:sz w:val="30"/>
        </w:rPr>
        <w:t>领域基层政务公开标准目录</w:t>
      </w:r>
      <w:bookmarkEnd w:id="20"/>
      <w:bookmarkEnd w:id="21"/>
    </w:p>
    <w:tbl>
      <w:tblPr>
        <w:tblStyle w:val="9"/>
        <w:tblW w:w="15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665"/>
        <w:gridCol w:w="1277"/>
        <w:gridCol w:w="1161"/>
        <w:gridCol w:w="2804"/>
        <w:gridCol w:w="861"/>
        <w:gridCol w:w="848"/>
        <w:gridCol w:w="3195"/>
        <w:gridCol w:w="666"/>
        <w:gridCol w:w="600"/>
        <w:gridCol w:w="587"/>
        <w:gridCol w:w="691"/>
        <w:gridCol w:w="678"/>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407"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baseline"/>
              <w:rPr>
                <w:rFonts w:hint="default" w:ascii="Times New Roman" w:hAnsi="Times New Roman" w:eastAsia="方正黑体_GBK" w:cs="Times New Roman"/>
                <w:sz w:val="18"/>
                <w:szCs w:val="18"/>
                <w:lang w:eastAsia="zh-CN"/>
              </w:rPr>
            </w:pPr>
            <w:r>
              <w:rPr>
                <w:rFonts w:hint="default" w:ascii="Times New Roman" w:hAnsi="Times New Roman" w:eastAsia="方正黑体_GBK" w:cs="Times New Roman"/>
                <w:sz w:val="18"/>
                <w:szCs w:val="18"/>
                <w:lang w:eastAsia="zh-CN"/>
              </w:rPr>
              <w:t>序号</w:t>
            </w:r>
          </w:p>
        </w:tc>
        <w:tc>
          <w:tcPr>
            <w:tcW w:w="1942"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公开事项</w:t>
            </w:r>
          </w:p>
        </w:tc>
        <w:tc>
          <w:tcPr>
            <w:tcW w:w="1161"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公开内容</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（要素）</w:t>
            </w:r>
          </w:p>
        </w:tc>
        <w:tc>
          <w:tcPr>
            <w:tcW w:w="2804"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公开依据</w:t>
            </w:r>
          </w:p>
        </w:tc>
        <w:tc>
          <w:tcPr>
            <w:tcW w:w="861"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时限</w:t>
            </w:r>
          </w:p>
        </w:tc>
        <w:tc>
          <w:tcPr>
            <w:tcW w:w="848"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主体</w:t>
            </w:r>
          </w:p>
        </w:tc>
        <w:tc>
          <w:tcPr>
            <w:tcW w:w="3195"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公开渠道</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和载体</w:t>
            </w:r>
          </w:p>
        </w:tc>
        <w:tc>
          <w:tcPr>
            <w:tcW w:w="1266"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公开对象</w:t>
            </w:r>
          </w:p>
        </w:tc>
        <w:tc>
          <w:tcPr>
            <w:tcW w:w="1278"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公开方式</w:t>
            </w:r>
          </w:p>
        </w:tc>
        <w:tc>
          <w:tcPr>
            <w:tcW w:w="1322"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blHeader/>
          <w:jc w:val="center"/>
        </w:trPr>
        <w:tc>
          <w:tcPr>
            <w:tcW w:w="40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both"/>
              <w:rPr>
                <w:rFonts w:hint="default" w:ascii="Times New Roman" w:hAnsi="Times New Roman" w:eastAsia="方正黑体_GBK" w:cs="Times New Roman"/>
                <w:sz w:val="18"/>
                <w:szCs w:val="18"/>
              </w:rPr>
            </w:pPr>
          </w:p>
        </w:tc>
        <w:tc>
          <w:tcPr>
            <w:tcW w:w="6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一级</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事项</w:t>
            </w:r>
          </w:p>
        </w:tc>
        <w:tc>
          <w:tcPr>
            <w:tcW w:w="127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二级</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事项</w:t>
            </w:r>
          </w:p>
        </w:tc>
        <w:tc>
          <w:tcPr>
            <w:tcW w:w="1161"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280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861"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84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3195"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66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全</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社会</w:t>
            </w:r>
          </w:p>
        </w:tc>
        <w:tc>
          <w:tcPr>
            <w:tcW w:w="60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特定</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群体</w:t>
            </w:r>
          </w:p>
        </w:tc>
        <w:tc>
          <w:tcPr>
            <w:tcW w:w="58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主动</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w:t>
            </w:r>
          </w:p>
        </w:tc>
        <w:tc>
          <w:tcPr>
            <w:tcW w:w="69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依申</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请公开</w:t>
            </w:r>
          </w:p>
        </w:tc>
        <w:tc>
          <w:tcPr>
            <w:tcW w:w="67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lang w:eastAsia="zh-CN"/>
              </w:rPr>
              <w:t>区</w:t>
            </w:r>
            <w:r>
              <w:rPr>
                <w:rFonts w:hint="default" w:ascii="Times New Roman" w:hAnsi="Times New Roman" w:eastAsia="方正黑体_GBK" w:cs="Times New Roman"/>
                <w:sz w:val="18"/>
                <w:szCs w:val="18"/>
              </w:rPr>
              <w:t>级</w:t>
            </w:r>
          </w:p>
        </w:tc>
        <w:tc>
          <w:tcPr>
            <w:tcW w:w="64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lang w:eastAsia="zh-CN"/>
              </w:rPr>
            </w:pPr>
            <w:r>
              <w:rPr>
                <w:rFonts w:hint="default" w:ascii="Times New Roman" w:hAnsi="Times New Roman" w:eastAsia="方正黑体_GBK" w:cs="Times New Roman"/>
                <w:sz w:val="18"/>
                <w:szCs w:val="18"/>
              </w:rPr>
              <w:t>乡</w:t>
            </w:r>
            <w:r>
              <w:rPr>
                <w:rFonts w:hint="default" w:ascii="Times New Roman" w:hAnsi="Times New Roman" w:eastAsia="方正黑体_GBK" w:cs="Times New Roman"/>
                <w:sz w:val="18"/>
                <w:szCs w:val="18"/>
                <w:lang w:eastAsia="zh-CN"/>
              </w:rPr>
              <w:t>镇</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1</w:t>
            </w:r>
          </w:p>
        </w:tc>
        <w:tc>
          <w:tcPr>
            <w:tcW w:w="6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行政给付</w:t>
            </w: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人民调解员补贴发放</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依据、条件、程序以及发放情况</w:t>
            </w:r>
          </w:p>
        </w:tc>
        <w:tc>
          <w:tcPr>
            <w:tcW w:w="2804" w:type="dxa"/>
            <w:noWrap w:val="0"/>
            <w:vAlign w:val="center"/>
          </w:tcPr>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《中华人民共和国人民调解法》</w:t>
            </w:r>
          </w:p>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《中华人民共和国政府信息公开条例》</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区司法局、乡镇人民政府（街道办事处）</w:t>
            </w:r>
          </w:p>
        </w:tc>
        <w:tc>
          <w:tcPr>
            <w:tcW w:w="3195" w:type="dxa"/>
            <w:noWrap w:val="0"/>
            <w:vAlign w:val="center"/>
          </w:tcPr>
          <w:p>
            <w:pPr>
              <w:keepNext w:val="0"/>
              <w:keepLines w:val="0"/>
              <w:pageBreakBefore w:val="0"/>
              <w:widowControl w:val="0"/>
              <w:kinsoku/>
              <w:wordWrap/>
              <w:overflowPunct w:val="0"/>
              <w:topLinePunct w:val="0"/>
              <w:autoSpaceDE/>
              <w:autoSpaceDN/>
              <w:bidi w:val="0"/>
              <w:adjustRightInd/>
              <w:snapToGrid w:val="0"/>
              <w:spacing w:line="180" w:lineRule="exact"/>
              <w:jc w:val="left"/>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□两微一端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□社区/企事业单位/村公示栏（电子屏）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2</w:t>
            </w:r>
          </w:p>
        </w:tc>
        <w:tc>
          <w:tcPr>
            <w:tcW w:w="6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咨询服务</w:t>
            </w: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公共法律服务实体平台、热线平台、网络平台咨询服务</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lef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公共法律服务实体、热线、网络平台法律咨询服务指南</w:t>
            </w:r>
          </w:p>
        </w:tc>
        <w:tc>
          <w:tcPr>
            <w:tcW w:w="2804" w:type="dxa"/>
            <w:noWrap w:val="0"/>
            <w:vAlign w:val="center"/>
          </w:tcPr>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《中华人民共和国政府信息公开条例》</w:t>
            </w:r>
          </w:p>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《司法部办公厅关于印发公共法律服务领域基层政务公开标准指引的通知》（司办通〔2019〕57号）</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eastAsia="zh-CN" w:bidi="ar"/>
              </w:rPr>
              <w:t>区司法局</w:t>
            </w:r>
            <w:r>
              <w:rPr>
                <w:rFonts w:hint="default" w:ascii="Times New Roman" w:hAnsi="Times New Roman" w:eastAsia="方正仿宋_GBK" w:cs="Times New Roman"/>
                <w:kern w:val="0"/>
                <w:sz w:val="18"/>
                <w:szCs w:val="18"/>
                <w:lang w:bidi="ar"/>
              </w:rPr>
              <w:t>、乡镇人民政府（街道办事处）</w:t>
            </w:r>
          </w:p>
        </w:tc>
        <w:tc>
          <w:tcPr>
            <w:tcW w:w="3195" w:type="dxa"/>
            <w:noWrap w:val="0"/>
            <w:vAlign w:val="center"/>
          </w:tcPr>
          <w:p>
            <w:pPr>
              <w:keepNext w:val="0"/>
              <w:keepLines w:val="0"/>
              <w:pageBreakBefore w:val="0"/>
              <w:kinsoku/>
              <w:wordWrap/>
              <w:overflowPunct w:val="0"/>
              <w:topLinePunct w:val="0"/>
              <w:autoSpaceDE/>
              <w:autoSpaceDN/>
              <w:bidi w:val="0"/>
              <w:adjustRightInd/>
              <w:snapToGrid w:val="0"/>
              <w:spacing w:line="20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两微一端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□社区/企事业单位/村公示栏（电子屏）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3</w:t>
            </w:r>
          </w:p>
        </w:tc>
        <w:tc>
          <w:tcPr>
            <w:tcW w:w="6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eastAsia="zh-CN"/>
              </w:rPr>
              <w:t>查询服务</w:t>
            </w: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公共法律服务实体、热线、网络平台信息</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公共法律服务平台建设相关规划，实体场所地址、热线电话、中国法网和重庆法网网址，公共法律服务事项清单及服务指南</w:t>
            </w:r>
          </w:p>
        </w:tc>
        <w:tc>
          <w:tcPr>
            <w:tcW w:w="2804" w:type="dxa"/>
            <w:noWrap w:val="0"/>
            <w:vAlign w:val="center"/>
          </w:tcPr>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《中华人民共和国政府信息公开条例》</w:t>
            </w:r>
          </w:p>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《司法部办公厅关于印发公共法律服务领域基层政务公开标准指引的通知》（司办通〔2019〕57号）</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eastAsia="zh-CN" w:bidi="ar"/>
              </w:rPr>
              <w:t>区司法局</w:t>
            </w:r>
            <w:r>
              <w:rPr>
                <w:rFonts w:hint="default" w:ascii="Times New Roman" w:hAnsi="Times New Roman" w:eastAsia="方正仿宋_GBK" w:cs="Times New Roman"/>
                <w:kern w:val="0"/>
                <w:sz w:val="18"/>
                <w:szCs w:val="18"/>
                <w:lang w:bidi="ar"/>
              </w:rPr>
              <w:t>、乡镇人民政府（街道办事处）</w:t>
            </w:r>
          </w:p>
        </w:tc>
        <w:tc>
          <w:tcPr>
            <w:tcW w:w="3195" w:type="dxa"/>
            <w:noWrap w:val="0"/>
            <w:vAlign w:val="center"/>
          </w:tcPr>
          <w:p>
            <w:pPr>
              <w:keepNext w:val="0"/>
              <w:keepLines w:val="0"/>
              <w:pageBreakBefore w:val="0"/>
              <w:kinsoku/>
              <w:wordWrap/>
              <w:overflowPunct w:val="0"/>
              <w:topLinePunct w:val="0"/>
              <w:autoSpaceDE/>
              <w:autoSpaceDN/>
              <w:bidi w:val="0"/>
              <w:adjustRightInd/>
              <w:snapToGrid w:val="0"/>
              <w:spacing w:line="20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两微一端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□社区/企事业单位/村公示栏（电子屏）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4</w:t>
            </w:r>
          </w:p>
        </w:tc>
        <w:tc>
          <w:tcPr>
            <w:tcW w:w="665"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其他公共服务</w:t>
            </w: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法律知识普及服务</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法律法规资讯、普法动态资讯、普法讲师团信息等</w:t>
            </w:r>
          </w:p>
        </w:tc>
        <w:tc>
          <w:tcPr>
            <w:tcW w:w="2804"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《中华人民共和国政府信息公开条例》</w:t>
            </w:r>
          </w:p>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《中共中央、国务院转发〈中央宣传部、司法部关于在公民中开展法治宣传教育的第七个五年规划（2016－2020年）〉的通知》</w:t>
            </w:r>
          </w:p>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《中共重庆市委 重庆市人民政府转发〈中共重庆市委宣传部、重庆市司法局关于在全市公民中开展法治宣传教育的第七个五年规划（2016--2020年）〉的通知》</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eastAsia="zh-CN" w:bidi="ar"/>
              </w:rPr>
              <w:t>区司法局</w:t>
            </w:r>
            <w:r>
              <w:rPr>
                <w:rFonts w:hint="default" w:ascii="Times New Roman" w:hAnsi="Times New Roman" w:eastAsia="方正仿宋_GBK" w:cs="Times New Roman"/>
                <w:kern w:val="0"/>
                <w:sz w:val="18"/>
                <w:szCs w:val="18"/>
                <w:lang w:bidi="ar"/>
              </w:rPr>
              <w:t>、乡镇人民政府（街道办事处）</w:t>
            </w:r>
          </w:p>
        </w:tc>
        <w:tc>
          <w:tcPr>
            <w:tcW w:w="3195" w:type="dxa"/>
            <w:noWrap w:val="0"/>
            <w:vAlign w:val="center"/>
          </w:tcPr>
          <w:p>
            <w:pPr>
              <w:keepNext w:val="0"/>
              <w:keepLines w:val="0"/>
              <w:pageBreakBefore w:val="0"/>
              <w:kinsoku/>
              <w:wordWrap/>
              <w:overflowPunct w:val="0"/>
              <w:topLinePunct w:val="0"/>
              <w:autoSpaceDE/>
              <w:autoSpaceDN/>
              <w:bidi w:val="0"/>
              <w:adjustRightInd/>
              <w:snapToGrid w:val="0"/>
              <w:spacing w:line="20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□两微一端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社区/企事业单位/村公示栏（电子屏）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200" w:lineRule="exact"/>
              <w:ind w:left="0" w:leftChars="0" w:right="0" w:rightChars="0"/>
              <w:jc w:val="both"/>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5</w:t>
            </w:r>
          </w:p>
        </w:tc>
        <w:tc>
          <w:tcPr>
            <w:tcW w:w="665" w:type="dxa"/>
            <w:vMerge w:val="continue"/>
            <w:noWrap w:val="0"/>
            <w:vAlign w:val="center"/>
          </w:tcPr>
          <w:p>
            <w:pPr>
              <w:pStyle w:val="2"/>
              <w:keepNext w:val="0"/>
              <w:keepLines w:val="0"/>
              <w:pageBreakBefore w:val="0"/>
              <w:kinsoku/>
              <w:wordWrap/>
              <w:topLinePunct w:val="0"/>
              <w:autoSpaceDE/>
              <w:autoSpaceDN/>
              <w:bidi w:val="0"/>
              <w:adjustRightInd/>
              <w:spacing w:line="200" w:lineRule="exact"/>
              <w:jc w:val="center"/>
              <w:rPr>
                <w:rFonts w:hint="default" w:ascii="Times New Roman" w:hAnsi="Times New Roman" w:eastAsia="方正仿宋_GBK" w:cs="Times New Roman"/>
                <w:sz w:val="18"/>
                <w:szCs w:val="18"/>
              </w:rPr>
            </w:pP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推广法治文化服务</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辖区内法治文化阵地信息，法治文化作品、产品</w:t>
            </w:r>
          </w:p>
        </w:tc>
        <w:tc>
          <w:tcPr>
            <w:tcW w:w="2804"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《中华人民共和国政府信息公开条例》</w:t>
            </w:r>
          </w:p>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《中共中央、国务院转发〈中央宣传部、司法部关于在公民中开展法治宣传教育的第七个五年规划（2016－2020年）〉的通知》</w:t>
            </w:r>
          </w:p>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《中共重庆市委 重庆市人民政府转发〈中共重庆市委宣传部、重庆市司法局关于在全市公民中开展法治宣传教育的第七个五年规划（2016--2020年）〉的通知》</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区县司法局、乡镇人民政府（街道办事处）</w:t>
            </w:r>
          </w:p>
        </w:tc>
        <w:tc>
          <w:tcPr>
            <w:tcW w:w="3195" w:type="dxa"/>
            <w:noWrap w:val="0"/>
            <w:vAlign w:val="center"/>
          </w:tcPr>
          <w:p>
            <w:pPr>
              <w:keepNext w:val="0"/>
              <w:keepLines w:val="0"/>
              <w:pageBreakBefore w:val="0"/>
              <w:kinsoku/>
              <w:wordWrap/>
              <w:overflowPunct w:val="0"/>
              <w:topLinePunct w:val="0"/>
              <w:autoSpaceDE/>
              <w:autoSpaceDN/>
              <w:bidi w:val="0"/>
              <w:adjustRightInd/>
              <w:snapToGrid w:val="0"/>
              <w:spacing w:line="20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□两微一端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社区/企事业单位/村公示栏（电子屏）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22" w:name="_Toc5451_WPSOffice_Level1"/>
      <w:bookmarkStart w:id="23" w:name="_（十五）就业创业领域基层政务公开标准目录"/>
      <w:r>
        <w:rPr>
          <w:rFonts w:hint="default" w:ascii="Times New Roman" w:hAnsi="Times New Roman" w:eastAsia="方正小标宋_GBK" w:cs="Times New Roman"/>
          <w:b w:val="0"/>
          <w:bCs w:val="0"/>
          <w:sz w:val="30"/>
        </w:rPr>
        <w:t>十</w:t>
      </w:r>
      <w:r>
        <w:rPr>
          <w:rFonts w:hint="eastAsia" w:ascii="Times New Roman" w:hAnsi="Times New Roman" w:eastAsia="方正小标宋_GBK" w:cs="Times New Roman"/>
          <w:b w:val="0"/>
          <w:bCs w:val="0"/>
          <w:sz w:val="30"/>
          <w:lang w:eastAsia="zh-CN"/>
        </w:rPr>
        <w:t>、</w:t>
      </w:r>
      <w:r>
        <w:rPr>
          <w:rFonts w:hint="default" w:ascii="Times New Roman" w:hAnsi="Times New Roman" w:eastAsia="方正小标宋_GBK" w:cs="Times New Roman"/>
          <w:b w:val="0"/>
          <w:bCs w:val="0"/>
          <w:sz w:val="30"/>
          <w:lang w:eastAsia="zh-CN"/>
        </w:rPr>
        <w:t>就业创业</w:t>
      </w:r>
      <w:r>
        <w:rPr>
          <w:rFonts w:hint="default" w:ascii="Times New Roman" w:hAnsi="Times New Roman" w:eastAsia="方正小标宋_GBK" w:cs="Times New Roman"/>
          <w:b w:val="0"/>
          <w:bCs w:val="0"/>
          <w:sz w:val="30"/>
        </w:rPr>
        <w:t>领域基层政务公开标准目录</w:t>
      </w:r>
      <w:bookmarkEnd w:id="22"/>
    </w:p>
    <w:bookmarkEnd w:id="23"/>
    <w:tbl>
      <w:tblPr>
        <w:tblStyle w:val="9"/>
        <w:tblW w:w="15312" w:type="dxa"/>
        <w:tblInd w:w="-409" w:type="dxa"/>
        <w:shd w:val="clear" w:color="auto" w:fill="auto"/>
        <w:tblLayout w:type="fixed"/>
        <w:tblCellMar>
          <w:top w:w="0" w:type="dxa"/>
          <w:left w:w="0" w:type="dxa"/>
          <w:bottom w:w="0" w:type="dxa"/>
          <w:right w:w="0" w:type="dxa"/>
        </w:tblCellMar>
      </w:tblPr>
      <w:tblGrid>
        <w:gridCol w:w="420"/>
        <w:gridCol w:w="540"/>
        <w:gridCol w:w="672"/>
        <w:gridCol w:w="1608"/>
        <w:gridCol w:w="4980"/>
        <w:gridCol w:w="828"/>
        <w:gridCol w:w="936"/>
        <w:gridCol w:w="2659"/>
        <w:gridCol w:w="428"/>
        <w:gridCol w:w="445"/>
        <w:gridCol w:w="405"/>
        <w:gridCol w:w="431"/>
        <w:gridCol w:w="480"/>
        <w:gridCol w:w="480"/>
      </w:tblGrid>
      <w:tr>
        <w:tblPrEx>
          <w:shd w:val="clear" w:color="auto" w:fill="auto"/>
          <w:tblCellMar>
            <w:top w:w="0" w:type="dxa"/>
            <w:left w:w="0" w:type="dxa"/>
            <w:bottom w:w="0" w:type="dxa"/>
            <w:right w:w="0" w:type="dxa"/>
          </w:tblCellMar>
        </w:tblPrEx>
        <w:trPr>
          <w:trHeight w:val="360" w:hRule="atLeast"/>
          <w:tblHeader/>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序号</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公开事项</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公开内容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（要素）</w:t>
            </w:r>
          </w:p>
        </w:tc>
        <w:tc>
          <w:tcPr>
            <w:tcW w:w="4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公开依据</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公开时限</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公开主体</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公开渠道和载体</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公开对象</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公开方式</w:t>
            </w:r>
          </w:p>
        </w:tc>
        <w:tc>
          <w:tcPr>
            <w:tcW w:w="96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13" w:hRule="atLeast"/>
          <w:tblHead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一级事项</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事项</w:t>
            </w: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4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全 社会</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特定群体</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主动公开</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依申请公开</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区级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乡镇 级</w:t>
            </w:r>
          </w:p>
        </w:tc>
      </w:tr>
      <w:tr>
        <w:tblPrEx>
          <w:shd w:val="clear" w:color="auto" w:fill="auto"/>
          <w:tblCellMar>
            <w:top w:w="0" w:type="dxa"/>
            <w:left w:w="0" w:type="dxa"/>
            <w:bottom w:w="0" w:type="dxa"/>
            <w:right w:w="0" w:type="dxa"/>
          </w:tblCellMar>
        </w:tblPrEx>
        <w:trPr>
          <w:trHeight w:val="2419"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p>
        </w:tc>
        <w:tc>
          <w:tcPr>
            <w:tcW w:w="5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1.就业信息服务</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1.1就业政策法规咨询</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1.就业创业政策项目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2.对象范围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3.政策申请条件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4.政策申请材料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64"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w:t>
            </w: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1.2岗位信息发布</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1.招聘单位</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2.岗位要求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3.福利待遇</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4.招聘流程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5.应聘方式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 xml:space="preserve"> </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67"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w:t>
            </w:r>
          </w:p>
        </w:tc>
        <w:tc>
          <w:tcPr>
            <w:tcW w:w="5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1.3求职信息登记</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1.服务对象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2.提交材料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4.服务时间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5.服务地点（方式）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84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w:t>
            </w:r>
          </w:p>
        </w:tc>
        <w:tc>
          <w:tcPr>
            <w:tcW w:w="5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1.就业信息服务</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1.4市场工资指导价位信息发布</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1.市场工资指导价位</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2.相关说明材料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932"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w:t>
            </w:r>
          </w:p>
        </w:tc>
        <w:tc>
          <w:tcPr>
            <w:tcW w:w="5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1.5职业培训信息发布</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1.培训项目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2.对象范围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3.培训内容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4.培训课时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5.授课地点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7.报名材料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8.报名地点（方式）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001"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w:t>
            </w:r>
          </w:p>
        </w:tc>
        <w:tc>
          <w:tcPr>
            <w:tcW w:w="5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2.职业介绍、职业指导和创业开业指导</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2.1职业介绍</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1.服务内容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2.服务对象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3.提交材料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4.服务时间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5.服务地点（方式）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901" w:hRule="atLeast"/>
        </w:trPr>
        <w:tc>
          <w:tcPr>
            <w:tcW w:w="42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w:t>
            </w:r>
          </w:p>
        </w:tc>
        <w:tc>
          <w:tcPr>
            <w:tcW w:w="54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2.2职业指导</w:t>
            </w:r>
          </w:p>
        </w:tc>
        <w:tc>
          <w:tcPr>
            <w:tcW w:w="16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1.服务内容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2.服务对象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3.提交材料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4.服务时间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5.服务地点（方式）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6.咨询电话</w:t>
            </w:r>
          </w:p>
        </w:tc>
        <w:tc>
          <w:tcPr>
            <w:tcW w:w="49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861" w:hRule="atLeast"/>
        </w:trPr>
        <w:tc>
          <w:tcPr>
            <w:tcW w:w="4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2.职业介绍、职业指导和创业开业指导</w:t>
            </w: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2.3创业开业指导</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1.服务内容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2.服务对象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3.服务时间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4.服务地点（方式）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855" w:hRule="atLeast"/>
        </w:trPr>
        <w:tc>
          <w:tcPr>
            <w:tcW w:w="4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3.公共就业服务专项活动</w:t>
            </w: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3.1公共就业服务专项活动</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1.活动通知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2.活动时间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3.参与方式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4.相关材料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5.活动地址</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011" w:hRule="atLeast"/>
        </w:trPr>
        <w:tc>
          <w:tcPr>
            <w:tcW w:w="42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4.就业失业登记</w:t>
            </w:r>
          </w:p>
        </w:tc>
        <w:tc>
          <w:tcPr>
            <w:tcW w:w="67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4.1失业登记</w:t>
            </w:r>
          </w:p>
        </w:tc>
        <w:tc>
          <w:tcPr>
            <w:tcW w:w="16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1.对象范围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2.申请人权利和义务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9.咨询电话</w:t>
            </w:r>
          </w:p>
        </w:tc>
        <w:tc>
          <w:tcPr>
            <w:tcW w:w="49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86"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4.2就业登记</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1.对象范围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2.办理条件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3.办理材料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2"/>
                <w:rFonts w:hint="default" w:ascii="Times New Roman" w:hAnsi="Times New Roman" w:eastAsia="方正仿宋_GBK" w:cs="Times New Roman"/>
                <w:sz w:val="18"/>
                <w:szCs w:val="18"/>
                <w:lang w:val="en-US" w:eastAsia="zh-CN" w:bidi="ar"/>
              </w:rPr>
              <w:t>□精准推送    ■其他</w:t>
            </w:r>
            <w:r>
              <w:rPr>
                <w:rStyle w:val="28"/>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31"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w:t>
            </w:r>
          </w:p>
        </w:tc>
        <w:tc>
          <w:tcPr>
            <w:tcW w:w="54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4.就业失业登记</w:t>
            </w:r>
          </w:p>
        </w:tc>
        <w:tc>
          <w:tcPr>
            <w:tcW w:w="672"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4.3《就业创业证》申领</w:t>
            </w:r>
          </w:p>
        </w:tc>
        <w:tc>
          <w:tcPr>
            <w:tcW w:w="1608"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1.对象范围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2.证件使用注意事项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3.申领条件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4.申领材料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8.证件送达方式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9.咨询电话</w:t>
            </w:r>
          </w:p>
        </w:tc>
        <w:tc>
          <w:tcPr>
            <w:tcW w:w="49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2"/>
                <w:rFonts w:hint="default" w:ascii="Times New Roman" w:hAnsi="Times New Roman" w:eastAsia="方正仿宋_GBK" w:cs="Times New Roman"/>
                <w:sz w:val="18"/>
                <w:szCs w:val="18"/>
                <w:lang w:val="en-US" w:eastAsia="zh-CN" w:bidi="ar"/>
              </w:rPr>
              <w:t>□精准推送    ■其他</w:t>
            </w:r>
            <w:r>
              <w:rPr>
                <w:rStyle w:val="28"/>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29" w:hRule="atLeast"/>
        </w:trPr>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5.创业服务</w:t>
            </w: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5.1创业补贴申领</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683" w:hRule="atLeast"/>
        </w:trPr>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w:t>
            </w: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5.2创业担保贷款申请</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3.贷款额度</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2"/>
                <w:rFonts w:hint="default" w:ascii="Times New Roman" w:hAnsi="Times New Roman" w:eastAsia="方正仿宋_GBK" w:cs="Times New Roman"/>
                <w:sz w:val="18"/>
                <w:szCs w:val="18"/>
                <w:lang w:val="en-US" w:eastAsia="zh-CN" w:bidi="ar"/>
              </w:rPr>
              <w:t>□精准推送    ■其他</w:t>
            </w:r>
            <w:r>
              <w:rPr>
                <w:rStyle w:val="28"/>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024" w:hRule="atLeast"/>
        </w:trPr>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w:t>
            </w:r>
          </w:p>
        </w:tc>
        <w:tc>
          <w:tcPr>
            <w:tcW w:w="54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6.对就业困难人员（含建档立卡贫困劳动力）实施就业援助</w:t>
            </w: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6.1就业困难人员认定</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2.对象范围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765" w:hRule="atLeast"/>
        </w:trPr>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17</w:t>
            </w:r>
          </w:p>
        </w:tc>
        <w:tc>
          <w:tcPr>
            <w:tcW w:w="5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6.2就业困难人员社会保险补贴申领</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073" w:hRule="atLeast"/>
        </w:trPr>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18</w:t>
            </w:r>
          </w:p>
        </w:tc>
        <w:tc>
          <w:tcPr>
            <w:tcW w:w="5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6.3公益性岗位补贴申领</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341" w:hRule="atLeast"/>
        </w:trPr>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19</w:t>
            </w:r>
          </w:p>
        </w:tc>
        <w:tc>
          <w:tcPr>
            <w:tcW w:w="54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6.4就业困难人员求职创业补贴申领</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063" w:hRule="atLeast"/>
        </w:trPr>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w:t>
            </w:r>
          </w:p>
        </w:tc>
        <w:tc>
          <w:tcPr>
            <w:tcW w:w="540"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6.对就业困难人员（含建档立卡贫困劳动力）实施就业援助</w:t>
            </w:r>
          </w:p>
        </w:tc>
        <w:tc>
          <w:tcPr>
            <w:tcW w:w="67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6.5吸纳贫困劳动力就业奖补申领</w:t>
            </w:r>
          </w:p>
        </w:tc>
        <w:tc>
          <w:tcPr>
            <w:tcW w:w="16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3.奖补标准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993"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21</w:t>
            </w:r>
          </w:p>
        </w:tc>
        <w:tc>
          <w:tcPr>
            <w:tcW w:w="54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6.6低保就业补贴</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066"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22</w:t>
            </w:r>
          </w:p>
        </w:tc>
        <w:tc>
          <w:tcPr>
            <w:tcW w:w="54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6.7生活费补贴申领</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802"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23</w:t>
            </w:r>
          </w:p>
        </w:tc>
        <w:tc>
          <w:tcPr>
            <w:tcW w:w="540"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6.8职业技能鉴定补贴申领</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823"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6.对就业困难人员（含建档立卡贫困劳动力）实施就业援助</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6.9岗位补贴</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2"/>
                <w:rFonts w:hint="default" w:ascii="Times New Roman" w:hAnsi="Times New Roman" w:eastAsia="方正仿宋_GBK" w:cs="Times New Roman"/>
                <w:sz w:val="18"/>
                <w:szCs w:val="18"/>
                <w:lang w:val="en-US" w:eastAsia="zh-CN" w:bidi="ar"/>
              </w:rPr>
              <w:t>□精准推送    ■其他</w:t>
            </w:r>
            <w:r>
              <w:rPr>
                <w:rStyle w:val="28"/>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047"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27</w:t>
            </w:r>
          </w:p>
        </w:tc>
        <w:tc>
          <w:tcPr>
            <w:tcW w:w="540"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7.高校毕业生就业服务</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7.3高校毕业生求职创业补贴申领</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765"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28</w:t>
            </w: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7.4高校毕业生社保补贴申领</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2"/>
                <w:rFonts w:hint="default" w:ascii="Times New Roman" w:hAnsi="Times New Roman" w:eastAsia="方正仿宋_GBK" w:cs="Times New Roman"/>
                <w:sz w:val="18"/>
                <w:szCs w:val="18"/>
                <w:lang w:val="en-US" w:eastAsia="zh-CN" w:bidi="ar"/>
              </w:rPr>
              <w:t>□精准推送    ■其他</w:t>
            </w:r>
            <w:r>
              <w:rPr>
                <w:rStyle w:val="28"/>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012"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29</w:t>
            </w:r>
          </w:p>
        </w:tc>
        <w:tc>
          <w:tcPr>
            <w:tcW w:w="5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7.5就业创业定制服务计划</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2.对象范围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3.办理条件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4.办理材料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8.办理结果</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2"/>
                <w:rFonts w:hint="default" w:ascii="Times New Roman" w:hAnsi="Times New Roman" w:eastAsia="方正仿宋_GBK" w:cs="Times New Roman"/>
                <w:sz w:val="18"/>
                <w:szCs w:val="18"/>
                <w:lang w:val="en-US" w:eastAsia="zh-CN" w:bidi="ar"/>
              </w:rPr>
              <w:t>□精准推送    ■其他</w:t>
            </w:r>
            <w:r>
              <w:rPr>
                <w:rStyle w:val="28"/>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bl>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24" w:name="_Toc15075_WPSOffice_Level1"/>
      <w:bookmarkStart w:id="25" w:name="_（十六）社会保险领域基层政务公开标准目录"/>
      <w:r>
        <w:rPr>
          <w:rFonts w:hint="default" w:ascii="Times New Roman" w:hAnsi="Times New Roman" w:eastAsia="方正小标宋_GBK" w:cs="Times New Roman"/>
          <w:b w:val="0"/>
          <w:bCs w:val="0"/>
          <w:sz w:val="30"/>
        </w:rPr>
        <w:t>十</w:t>
      </w:r>
      <w:r>
        <w:rPr>
          <w:rFonts w:hint="eastAsia" w:ascii="Times New Roman" w:hAnsi="Times New Roman" w:eastAsia="方正小标宋_GBK" w:cs="Times New Roman"/>
          <w:b w:val="0"/>
          <w:bCs w:val="0"/>
          <w:sz w:val="30"/>
          <w:lang w:eastAsia="zh-CN"/>
        </w:rPr>
        <w:t>一、</w:t>
      </w:r>
      <w:r>
        <w:rPr>
          <w:rFonts w:hint="default" w:ascii="Times New Roman" w:hAnsi="Times New Roman" w:eastAsia="方正小标宋_GBK" w:cs="Times New Roman"/>
          <w:b w:val="0"/>
          <w:bCs w:val="0"/>
          <w:sz w:val="30"/>
          <w:lang w:eastAsia="zh-CN"/>
        </w:rPr>
        <w:t>社会保险</w:t>
      </w:r>
      <w:r>
        <w:rPr>
          <w:rFonts w:hint="default" w:ascii="Times New Roman" w:hAnsi="Times New Roman" w:eastAsia="方正小标宋_GBK" w:cs="Times New Roman"/>
          <w:b w:val="0"/>
          <w:bCs w:val="0"/>
          <w:sz w:val="30"/>
        </w:rPr>
        <w:t>领域基层政务公开标准目录</w:t>
      </w:r>
      <w:bookmarkEnd w:id="24"/>
    </w:p>
    <w:tbl>
      <w:tblPr>
        <w:tblStyle w:val="9"/>
        <w:tblW w:w="15142" w:type="dxa"/>
        <w:tblInd w:w="-210" w:type="dxa"/>
        <w:shd w:val="clear" w:color="auto" w:fill="auto"/>
        <w:tblLayout w:type="fixed"/>
        <w:tblCellMar>
          <w:top w:w="0" w:type="dxa"/>
          <w:left w:w="0" w:type="dxa"/>
          <w:bottom w:w="0" w:type="dxa"/>
          <w:right w:w="0" w:type="dxa"/>
        </w:tblCellMar>
      </w:tblPr>
      <w:tblGrid>
        <w:gridCol w:w="428"/>
        <w:gridCol w:w="529"/>
        <w:gridCol w:w="700"/>
        <w:gridCol w:w="1571"/>
        <w:gridCol w:w="4100"/>
        <w:gridCol w:w="957"/>
        <w:gridCol w:w="829"/>
        <w:gridCol w:w="3043"/>
        <w:gridCol w:w="528"/>
        <w:gridCol w:w="515"/>
        <w:gridCol w:w="500"/>
        <w:gridCol w:w="500"/>
        <w:gridCol w:w="457"/>
        <w:gridCol w:w="485"/>
      </w:tblGrid>
      <w:tr>
        <w:tblPrEx>
          <w:shd w:val="clear" w:color="auto" w:fill="auto"/>
          <w:tblCellMar>
            <w:top w:w="0" w:type="dxa"/>
            <w:left w:w="0" w:type="dxa"/>
            <w:bottom w:w="0" w:type="dxa"/>
            <w:right w:w="0" w:type="dxa"/>
          </w:tblCellMar>
        </w:tblPrEx>
        <w:trPr>
          <w:trHeight w:val="376" w:hRule="atLeast"/>
          <w:tblHeader/>
        </w:trPr>
        <w:tc>
          <w:tcPr>
            <w:tcW w:w="4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序号</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公开事项</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公开内容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（要素）</w:t>
            </w:r>
          </w:p>
        </w:tc>
        <w:tc>
          <w:tcPr>
            <w:tcW w:w="41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公开依据</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公开时限</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公开主体</w:t>
            </w:r>
          </w:p>
        </w:tc>
        <w:tc>
          <w:tcPr>
            <w:tcW w:w="3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公开渠道和载体</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公开对象</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公开方式</w:t>
            </w:r>
          </w:p>
        </w:tc>
        <w:tc>
          <w:tcPr>
            <w:tcW w:w="94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19" w:hRule="atLeast"/>
          <w:tblHeader/>
        </w:trPr>
        <w:tc>
          <w:tcPr>
            <w:tcW w:w="4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一级事项</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事项</w:t>
            </w: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41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全社会</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特定</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群体</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主动公开</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依申请公开</w:t>
            </w: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区级</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乡镇级</w:t>
            </w:r>
          </w:p>
        </w:tc>
      </w:tr>
      <w:tr>
        <w:tblPrEx>
          <w:shd w:val="clear" w:color="auto" w:fill="auto"/>
          <w:tblCellMar>
            <w:top w:w="0" w:type="dxa"/>
            <w:left w:w="0" w:type="dxa"/>
            <w:bottom w:w="0" w:type="dxa"/>
            <w:right w:w="0" w:type="dxa"/>
          </w:tblCellMar>
        </w:tblPrEx>
        <w:trPr>
          <w:cantSplit/>
          <w:trHeight w:val="2371"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lang w:val="en-US" w:eastAsia="zh-CN"/>
              </w:rPr>
            </w:pPr>
            <w:r>
              <w:rPr>
                <w:rFonts w:hint="eastAsia" w:ascii="Times New Roman" w:hAnsi="Times New Roman" w:eastAsia="方正仿宋_GBK" w:cs="Times New Roman"/>
                <w:i w:val="0"/>
                <w:color w:val="000000"/>
                <w:sz w:val="18"/>
                <w:szCs w:val="18"/>
                <w:u w:val="none"/>
                <w:lang w:val="en-US" w:eastAsia="zh-CN"/>
              </w:rPr>
              <w:t>1.社会保险登记</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1.6城乡居民养老保险参保登记</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3.《社会保险费征缴暂行条例》（中华人民共和国国务院令259号）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cantSplit/>
          <w:trHeight w:val="246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2</w:t>
            </w:r>
          </w:p>
        </w:tc>
        <w:tc>
          <w:tcPr>
            <w:tcW w:w="52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2.社会保险参保信息</w:t>
            </w:r>
          </w:p>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维护</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2.2个人基本信息变更</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3.《社会保险费征缴暂行条例》（中华人民共和国国务院令259号）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3</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2.3养老保险待遇发放账户维护申请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3.《社会保险费征缴暂行条例》（中华人民共和国国务院令259号）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4</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5.养老保险服务</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5.2城乡居民养老保险待遇申领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5</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5.4暂停养老保险待遇申请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6</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5.7丧葬补助金、抚恤金申领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7</w:t>
            </w: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5.养老保险服务</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5.8居民养老保险注销登记</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9.社会保障卡服务</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9.1社会保障卡申领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9.2社会保障卡启用</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r>
              <w:rPr>
                <w:rFonts w:hint="default" w:ascii="Times New Roman" w:hAnsi="Times New Roman" w:eastAsia="方正仿宋_GBK" w:cs="Times New Roman"/>
                <w:i w:val="0"/>
                <w:color w:val="000000"/>
                <w:kern w:val="0"/>
                <w:sz w:val="18"/>
                <w:szCs w:val="18"/>
                <w:u w:val="none"/>
                <w:lang w:val="en-US" w:eastAsia="zh-CN" w:bidi="ar"/>
              </w:rPr>
              <w:t>0</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9.社会保障卡服务</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9.3社会保障卡应用状态查询</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r>
              <w:rPr>
                <w:rFonts w:hint="default" w:ascii="Times New Roman" w:hAnsi="Times New Roman" w:eastAsia="方正仿宋_GBK" w:cs="Times New Roman"/>
                <w:i w:val="0"/>
                <w:color w:val="000000"/>
                <w:kern w:val="0"/>
                <w:sz w:val="18"/>
                <w:szCs w:val="18"/>
                <w:u w:val="none"/>
                <w:lang w:val="en-US" w:eastAsia="zh-CN" w:bidi="ar"/>
              </w:rPr>
              <w:t>1</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9.4社会保障卡信息变更</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r>
              <w:rPr>
                <w:rFonts w:hint="default" w:ascii="Times New Roman" w:hAnsi="Times New Roman" w:eastAsia="方正仿宋_GBK" w:cs="Times New Roman"/>
                <w:i w:val="0"/>
                <w:color w:val="000000"/>
                <w:kern w:val="0"/>
                <w:sz w:val="18"/>
                <w:szCs w:val="18"/>
                <w:u w:val="none"/>
                <w:lang w:val="en-US" w:eastAsia="zh-CN" w:bidi="ar"/>
              </w:rPr>
              <w:t>2</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9.5 社会保障卡应用锁定与解锁</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12.监督投诉渠道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r>
              <w:rPr>
                <w:rFonts w:hint="default" w:ascii="Times New Roman" w:hAnsi="Times New Roman" w:eastAsia="方正仿宋_GBK" w:cs="Times New Roman"/>
                <w:i w:val="0"/>
                <w:color w:val="000000"/>
                <w:kern w:val="0"/>
                <w:sz w:val="18"/>
                <w:szCs w:val="18"/>
                <w:u w:val="none"/>
                <w:lang w:val="en-US" w:eastAsia="zh-CN" w:bidi="ar"/>
              </w:rPr>
              <w:t>3</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9.社会保障卡服务</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9.6社会保障卡密码修改与重置</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r>
              <w:rPr>
                <w:rFonts w:hint="default" w:ascii="Times New Roman" w:hAnsi="Times New Roman" w:eastAsia="方正仿宋_GBK" w:cs="Times New Roman"/>
                <w:i w:val="0"/>
                <w:color w:val="000000"/>
                <w:kern w:val="0"/>
                <w:sz w:val="18"/>
                <w:szCs w:val="18"/>
                <w:u w:val="none"/>
                <w:lang w:val="en-US" w:eastAsia="zh-CN" w:bidi="ar"/>
              </w:rPr>
              <w:t>4</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9.7社会保障卡挂失与解挂</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r>
              <w:rPr>
                <w:rFonts w:hint="default" w:ascii="Times New Roman" w:hAnsi="Times New Roman" w:eastAsia="方正仿宋_GBK" w:cs="Times New Roman"/>
                <w:i w:val="0"/>
                <w:color w:val="000000"/>
                <w:kern w:val="0"/>
                <w:sz w:val="18"/>
                <w:szCs w:val="18"/>
                <w:u w:val="none"/>
                <w:lang w:val="en-US" w:eastAsia="zh-CN" w:bidi="ar"/>
              </w:rPr>
              <w:t>5</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9.8社会保障卡补领、换领、换发</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r>
              <w:rPr>
                <w:rFonts w:hint="default" w:ascii="Times New Roman" w:hAnsi="Times New Roman" w:eastAsia="方正仿宋_GBK" w:cs="Times New Roman"/>
                <w:i w:val="0"/>
                <w:color w:val="000000"/>
                <w:kern w:val="0"/>
                <w:sz w:val="18"/>
                <w:szCs w:val="18"/>
                <w:u w:val="none"/>
                <w:lang w:val="en-US" w:eastAsia="zh-CN" w:bidi="ar"/>
              </w:rPr>
              <w:t>6</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9.社会保障卡服务</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9.9社会保障卡注销</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bl>
    <w:p>
      <w:pPr>
        <w:rPr>
          <w:rFonts w:hint="default" w:ascii="Times New Roman" w:hAnsi="Times New Roman" w:cs="Times New Roman"/>
        </w:rPr>
      </w:pPr>
    </w:p>
    <w:bookmarkEnd w:id="25"/>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26" w:name="_Toc24724720"/>
      <w:bookmarkStart w:id="27" w:name="_Toc18868_WPSOffice_Level1"/>
      <w:r>
        <w:rPr>
          <w:rFonts w:hint="default" w:ascii="Times New Roman" w:hAnsi="Times New Roman" w:eastAsia="方正小标宋_GBK" w:cs="Times New Roman"/>
          <w:b w:val="0"/>
          <w:bCs w:val="0"/>
          <w:sz w:val="30"/>
        </w:rPr>
        <w:t>十</w:t>
      </w:r>
      <w:r>
        <w:rPr>
          <w:rFonts w:hint="eastAsia" w:ascii="Times New Roman" w:hAnsi="Times New Roman" w:eastAsia="方正小标宋_GBK" w:cs="Times New Roman"/>
          <w:b w:val="0"/>
          <w:bCs w:val="0"/>
          <w:sz w:val="30"/>
          <w:lang w:eastAsia="zh-CN"/>
        </w:rPr>
        <w:t>二、</w:t>
      </w:r>
      <w:r>
        <w:rPr>
          <w:rFonts w:hint="default" w:ascii="Times New Roman" w:hAnsi="Times New Roman" w:eastAsia="方正小标宋_GBK" w:cs="Times New Roman"/>
          <w:b w:val="0"/>
          <w:bCs w:val="0"/>
          <w:sz w:val="30"/>
          <w:lang w:eastAsia="zh-CN"/>
        </w:rPr>
        <w:t>国土空间规划</w:t>
      </w:r>
      <w:r>
        <w:rPr>
          <w:rFonts w:hint="default" w:ascii="Times New Roman" w:hAnsi="Times New Roman" w:eastAsia="方正小标宋_GBK" w:cs="Times New Roman"/>
          <w:b w:val="0"/>
          <w:bCs w:val="0"/>
          <w:sz w:val="30"/>
        </w:rPr>
        <w:t>领域基层政务公开标准目录</w:t>
      </w:r>
      <w:bookmarkEnd w:id="26"/>
      <w:bookmarkEnd w:id="27"/>
    </w:p>
    <w:tbl>
      <w:tblPr>
        <w:tblStyle w:val="10"/>
        <w:tblW w:w="14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628"/>
        <w:gridCol w:w="1329"/>
        <w:gridCol w:w="1214"/>
        <w:gridCol w:w="2172"/>
        <w:gridCol w:w="1028"/>
        <w:gridCol w:w="943"/>
        <w:gridCol w:w="3214"/>
        <w:gridCol w:w="586"/>
        <w:gridCol w:w="700"/>
        <w:gridCol w:w="643"/>
        <w:gridCol w:w="786"/>
        <w:gridCol w:w="600"/>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blHeader/>
        </w:trPr>
        <w:tc>
          <w:tcPr>
            <w:tcW w:w="5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黑体_GBK" w:cs="Times New Roman"/>
                <w:kern w:val="0"/>
                <w:sz w:val="18"/>
                <w:szCs w:val="18"/>
              </w:rPr>
              <w:t>序号</w:t>
            </w:r>
          </w:p>
        </w:tc>
        <w:tc>
          <w:tcPr>
            <w:tcW w:w="195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公开事项</w:t>
            </w:r>
          </w:p>
        </w:tc>
        <w:tc>
          <w:tcPr>
            <w:tcW w:w="121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公开内容</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黑体_GBK" w:cs="Times New Roman"/>
                <w:kern w:val="0"/>
                <w:sz w:val="18"/>
                <w:szCs w:val="18"/>
              </w:rPr>
              <w:t>（要素）</w:t>
            </w:r>
          </w:p>
        </w:tc>
        <w:tc>
          <w:tcPr>
            <w:tcW w:w="2172"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黑体_GBK" w:cs="Times New Roman"/>
                <w:kern w:val="0"/>
                <w:sz w:val="18"/>
                <w:szCs w:val="18"/>
              </w:rPr>
              <w:t>公开依据</w:t>
            </w:r>
          </w:p>
        </w:tc>
        <w:tc>
          <w:tcPr>
            <w:tcW w:w="1028"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黑体_GBK" w:cs="Times New Roman"/>
                <w:kern w:val="0"/>
                <w:sz w:val="18"/>
                <w:szCs w:val="18"/>
              </w:rPr>
              <w:t>公开时限</w:t>
            </w:r>
          </w:p>
        </w:tc>
        <w:tc>
          <w:tcPr>
            <w:tcW w:w="943"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黑体_GBK" w:cs="Times New Roman"/>
                <w:kern w:val="0"/>
                <w:sz w:val="18"/>
                <w:szCs w:val="18"/>
              </w:rPr>
              <w:t>公开主体</w:t>
            </w:r>
          </w:p>
        </w:tc>
        <w:tc>
          <w:tcPr>
            <w:tcW w:w="321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黑体_GBK" w:cs="Times New Roman"/>
                <w:kern w:val="0"/>
                <w:sz w:val="18"/>
                <w:szCs w:val="18"/>
              </w:rPr>
              <w:t>公开渠道和载体　</w:t>
            </w:r>
          </w:p>
        </w:tc>
        <w:tc>
          <w:tcPr>
            <w:tcW w:w="1286"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公开对象</w:t>
            </w:r>
          </w:p>
        </w:tc>
        <w:tc>
          <w:tcPr>
            <w:tcW w:w="1429"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公开方式</w:t>
            </w:r>
          </w:p>
        </w:tc>
        <w:tc>
          <w:tcPr>
            <w:tcW w:w="123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blHeader/>
        </w:trPr>
        <w:tc>
          <w:tcPr>
            <w:tcW w:w="5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rPr>
            </w:pPr>
            <w:r>
              <w:rPr>
                <w:rFonts w:hint="default" w:ascii="Times New Roman" w:hAnsi="Times New Roman" w:eastAsia="方正黑体_GBK" w:cs="Times New Roman"/>
                <w:kern w:val="0"/>
                <w:sz w:val="18"/>
                <w:szCs w:val="18"/>
              </w:rPr>
              <w:t>一级事项</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二级</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黑体_GBK" w:cs="Times New Roman"/>
                <w:kern w:val="0"/>
                <w:sz w:val="18"/>
                <w:szCs w:val="18"/>
              </w:rPr>
              <w:t>事项</w:t>
            </w:r>
          </w:p>
        </w:tc>
        <w:tc>
          <w:tcPr>
            <w:tcW w:w="121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217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102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94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321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rPr>
            </w:pPr>
            <w:r>
              <w:rPr>
                <w:rFonts w:hint="default" w:ascii="Times New Roman" w:hAnsi="Times New Roman" w:eastAsia="方正黑体_GBK" w:cs="Times New Roman"/>
                <w:kern w:val="0"/>
                <w:sz w:val="18"/>
                <w:szCs w:val="18"/>
              </w:rPr>
              <w:t>全社会</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特定群体</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rPr>
            </w:pPr>
            <w:r>
              <w:rPr>
                <w:rFonts w:hint="default" w:ascii="Times New Roman" w:hAnsi="Times New Roman" w:eastAsia="方正黑体_GBK" w:cs="Times New Roman"/>
                <w:kern w:val="0"/>
                <w:sz w:val="18"/>
                <w:szCs w:val="18"/>
              </w:rPr>
              <w:t>主动</w:t>
            </w:r>
            <w:r>
              <w:rPr>
                <w:rFonts w:hint="default" w:ascii="Times New Roman" w:hAnsi="Times New Roman" w:eastAsia="方正黑体_GBK" w:cs="Times New Roman"/>
                <w:kern w:val="0"/>
                <w:sz w:val="18"/>
                <w:szCs w:val="18"/>
                <w:lang w:eastAsia="zh-CN"/>
              </w:rPr>
              <w:t>公开</w:t>
            </w:r>
          </w:p>
        </w:tc>
        <w:tc>
          <w:tcPr>
            <w:tcW w:w="7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lang w:eastAsia="zh-CN"/>
              </w:rPr>
            </w:pPr>
            <w:r>
              <w:rPr>
                <w:rFonts w:hint="default" w:ascii="Times New Roman" w:hAnsi="Times New Roman" w:eastAsia="方正黑体_GBK" w:cs="Times New Roman"/>
                <w:kern w:val="0"/>
                <w:sz w:val="18"/>
                <w:szCs w:val="18"/>
              </w:rPr>
              <w:t>依申请</w:t>
            </w:r>
            <w:r>
              <w:rPr>
                <w:rFonts w:hint="default" w:ascii="Times New Roman" w:hAnsi="Times New Roman" w:eastAsia="方正黑体_GBK" w:cs="Times New Roman"/>
                <w:kern w:val="0"/>
                <w:sz w:val="18"/>
                <w:szCs w:val="18"/>
                <w:lang w:eastAsia="zh-CN"/>
              </w:rPr>
              <w:t>公开</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rPr>
            </w:pPr>
            <w:r>
              <w:rPr>
                <w:rFonts w:hint="default" w:ascii="Times New Roman" w:hAnsi="Times New Roman" w:eastAsia="方正黑体_GBK" w:cs="Times New Roman"/>
                <w:kern w:val="0"/>
                <w:sz w:val="18"/>
                <w:szCs w:val="18"/>
                <w:lang w:eastAsia="zh-CN"/>
              </w:rPr>
              <w:t>区级</w:t>
            </w: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乡</w:t>
            </w:r>
            <w:r>
              <w:rPr>
                <w:rFonts w:hint="default" w:ascii="Times New Roman" w:hAnsi="Times New Roman" w:eastAsia="方正黑体_GBK" w:cs="Times New Roman"/>
                <w:kern w:val="0"/>
                <w:sz w:val="18"/>
                <w:szCs w:val="18"/>
                <w:lang w:eastAsia="zh-CN"/>
              </w:rPr>
              <w:t>镇</w:t>
            </w:r>
            <w:r>
              <w:rPr>
                <w:rFonts w:hint="default" w:ascii="Times New Roman" w:hAnsi="Times New Roman" w:eastAsia="方正黑体_GBK" w:cs="Times New Roman"/>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小标宋_GBK" w:cs="Times New Roman"/>
                <w:b w:val="0"/>
                <w:bCs w:val="0"/>
                <w:sz w:val="30"/>
                <w:vertAlign w:val="baseline"/>
                <w:lang w:eastAsia="zh-CN"/>
              </w:rPr>
            </w:pPr>
            <w:r>
              <w:rPr>
                <w:rFonts w:hint="eastAsia" w:ascii="Times New Roman" w:hAnsi="Times New Roman" w:eastAsia="方正仿宋_GBK" w:cs="Times New Roman"/>
                <w:kern w:val="0"/>
                <w:sz w:val="18"/>
                <w:szCs w:val="18"/>
                <w:lang w:val="en-US" w:eastAsia="zh-CN"/>
              </w:rPr>
              <w:t>1</w:t>
            </w:r>
          </w:p>
        </w:tc>
        <w:tc>
          <w:tcPr>
            <w:tcW w:w="628"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规划编制</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城市、 镇总体 规划及 同级的 土地利 用规划</w:t>
            </w:r>
          </w:p>
        </w:tc>
        <w:tc>
          <w:tcPr>
            <w:tcW w:w="1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规划批准文件、脱密后的文本及图纸等</w:t>
            </w:r>
          </w:p>
        </w:tc>
        <w:tc>
          <w:tcPr>
            <w:tcW w:w="21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0" w:leftChars="0" w:firstLine="0" w:firstLineChars="0"/>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lang w:val="en-US" w:eastAsia="zh-CN"/>
              </w:rPr>
              <w:t>1.</w:t>
            </w:r>
            <w:r>
              <w:rPr>
                <w:rFonts w:hint="default" w:ascii="Times New Roman" w:hAnsi="Times New Roman" w:eastAsia="方正仿宋_GBK" w:cs="Times New Roman"/>
                <w:kern w:val="0"/>
                <w:sz w:val="18"/>
                <w:szCs w:val="18"/>
              </w:rPr>
              <w:t>《中华人民共和国土地管理 法》；2</w:t>
            </w:r>
            <w:r>
              <w:rPr>
                <w:rFonts w:hint="default" w:ascii="Times New Roman" w:hAnsi="Times New Roman" w:eastAsia="方正仿宋_GBK" w:cs="Times New Roman"/>
                <w:kern w:val="0"/>
                <w:sz w:val="18"/>
                <w:szCs w:val="18"/>
                <w:lang w:val="en-US" w:eastAsia="zh-CN"/>
              </w:rPr>
              <w:t>.</w:t>
            </w:r>
            <w:r>
              <w:rPr>
                <w:rFonts w:hint="default" w:ascii="Times New Roman" w:hAnsi="Times New Roman" w:eastAsia="方正仿宋_GBK" w:cs="Times New Roman"/>
                <w:kern w:val="0"/>
                <w:sz w:val="18"/>
                <w:szCs w:val="18"/>
              </w:rPr>
              <w:t>《中华人民共和国城乡规划法》；3</w:t>
            </w:r>
            <w:r>
              <w:rPr>
                <w:rFonts w:hint="default" w:ascii="Times New Roman" w:hAnsi="Times New Roman" w:eastAsia="方正仿宋_GBK" w:cs="Times New Roman"/>
                <w:kern w:val="0"/>
                <w:sz w:val="18"/>
                <w:szCs w:val="18"/>
                <w:lang w:val="en-US" w:eastAsia="zh-CN"/>
              </w:rPr>
              <w:t>.</w:t>
            </w:r>
            <w:r>
              <w:rPr>
                <w:rFonts w:hint="default" w:ascii="Times New Roman" w:hAnsi="Times New Roman" w:eastAsia="方正仿宋_GBK" w:cs="Times New Roman"/>
                <w:kern w:val="0"/>
                <w:sz w:val="18"/>
                <w:szCs w:val="18"/>
              </w:rPr>
              <w:t>《中华人民共和国政府信息公开 条例》。</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信息形成或者 变更日起20 个工作日内</w:t>
            </w:r>
          </w:p>
        </w:tc>
        <w:tc>
          <w:tcPr>
            <w:tcW w:w="9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黔江区规划和自然资源局</w:t>
            </w:r>
          </w:p>
        </w:tc>
        <w:tc>
          <w:tcPr>
            <w:tcW w:w="3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□社区/企事业单位/村公示栏（电子屏）                                                                                                                                                                                          □精准推送    □</w:t>
            </w:r>
            <w:r>
              <w:rPr>
                <w:rFonts w:hint="default" w:ascii="Times New Roman" w:hAnsi="Times New Roman" w:eastAsia="方正仿宋_GBK" w:cs="Times New Roman"/>
                <w:sz w:val="18"/>
                <w:szCs w:val="18"/>
              </w:rPr>
              <w:t>其他____</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00"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　</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86"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　</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小标宋_GBK" w:cs="Times New Roman"/>
                <w:b w:val="0"/>
                <w:bCs w:val="0"/>
                <w:sz w:val="30"/>
                <w:vertAlign w:val="baseline"/>
                <w:lang w:eastAsia="zh-CN"/>
              </w:rPr>
            </w:pPr>
            <w:r>
              <w:rPr>
                <w:rFonts w:hint="eastAsia" w:ascii="Times New Roman" w:hAnsi="Times New Roman" w:eastAsia="方正仿宋_GBK" w:cs="Times New Roman"/>
                <w:kern w:val="0"/>
                <w:sz w:val="18"/>
                <w:szCs w:val="18"/>
                <w:lang w:val="en-US" w:eastAsia="zh-CN"/>
              </w:rPr>
              <w:t>2</w:t>
            </w:r>
          </w:p>
        </w:tc>
        <w:tc>
          <w:tcPr>
            <w:tcW w:w="62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乡规划及同级的土地利用规 划</w:t>
            </w:r>
          </w:p>
        </w:tc>
        <w:tc>
          <w:tcPr>
            <w:tcW w:w="1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脱密后的文本及图纸等</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1、《中华人民共 和国土地管理法》；2、《中华人民共和国城乡规划法》；3、《中华人民共和国政府信息公开 条例》。</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信息形成或者变更之日起20 个工作日内</w:t>
            </w:r>
          </w:p>
        </w:tc>
        <w:tc>
          <w:tcPr>
            <w:tcW w:w="9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黔江区规划和自然资源局</w:t>
            </w:r>
          </w:p>
        </w:tc>
        <w:tc>
          <w:tcPr>
            <w:tcW w:w="3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□社区/企事业单位/村公示栏（电子屏）                                                                                                                                                                                          □精准推送    □</w:t>
            </w:r>
            <w:r>
              <w:rPr>
                <w:rFonts w:hint="default" w:ascii="Times New Roman" w:hAnsi="Times New Roman" w:eastAsia="方正仿宋_GBK" w:cs="Times New Roman"/>
                <w:sz w:val="18"/>
                <w:szCs w:val="18"/>
              </w:rPr>
              <w:t>其他____</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00"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　</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86"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　</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小标宋_GBK" w:cs="Times New Roman"/>
                <w:b w:val="0"/>
                <w:bCs w:val="0"/>
                <w:sz w:val="30"/>
                <w:vertAlign w:val="baseline"/>
                <w:lang w:eastAsia="zh-CN"/>
              </w:rPr>
            </w:pPr>
            <w:r>
              <w:rPr>
                <w:rFonts w:hint="eastAsia" w:ascii="Times New Roman" w:hAnsi="Times New Roman" w:eastAsia="方正仿宋_GBK" w:cs="Times New Roman"/>
                <w:kern w:val="0"/>
                <w:sz w:val="18"/>
                <w:szCs w:val="18"/>
                <w:lang w:val="en-US" w:eastAsia="zh-CN"/>
              </w:rPr>
              <w:t>3</w:t>
            </w:r>
          </w:p>
        </w:tc>
        <w:tc>
          <w:tcPr>
            <w:tcW w:w="62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城市、镇详细规划</w:t>
            </w:r>
          </w:p>
        </w:tc>
        <w:tc>
          <w:tcPr>
            <w:tcW w:w="1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脱密后的文本及图表等</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1、《中华人民共和 国城乡规划法》；2、</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《中华人民共和国政府信息公开条例》。</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信息形成或者 变更之日起20 个工作日内</w:t>
            </w:r>
          </w:p>
        </w:tc>
        <w:tc>
          <w:tcPr>
            <w:tcW w:w="9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黔江区规划和自然资源局</w:t>
            </w:r>
          </w:p>
        </w:tc>
        <w:tc>
          <w:tcPr>
            <w:tcW w:w="3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□社区/企事业单位/村公示栏（电子屏）                                                                                                                                                                                          □精准推送    □</w:t>
            </w:r>
            <w:r>
              <w:rPr>
                <w:rFonts w:hint="default" w:ascii="Times New Roman" w:hAnsi="Times New Roman" w:eastAsia="方正仿宋_GBK" w:cs="Times New Roman"/>
                <w:sz w:val="18"/>
                <w:szCs w:val="18"/>
              </w:rPr>
              <w:t>其他____</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00"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　</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86"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　</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小标宋_GBK" w:cs="Times New Roman"/>
                <w:b w:val="0"/>
                <w:bCs w:val="0"/>
                <w:sz w:val="30"/>
                <w:vertAlign w:val="baseline"/>
                <w:lang w:eastAsia="zh-CN"/>
              </w:rPr>
            </w:pPr>
            <w:r>
              <w:rPr>
                <w:rFonts w:hint="eastAsia" w:ascii="Times New Roman" w:hAnsi="Times New Roman" w:eastAsia="方正仿宋_GBK" w:cs="Times New Roman"/>
                <w:kern w:val="0"/>
                <w:sz w:val="18"/>
                <w:szCs w:val="18"/>
                <w:lang w:val="en-US" w:eastAsia="zh-CN"/>
              </w:rPr>
              <w:t>4</w:t>
            </w:r>
          </w:p>
        </w:tc>
        <w:tc>
          <w:tcPr>
            <w:tcW w:w="62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部分村庄编制完成的村庄规 划、村土地利用规划</w:t>
            </w:r>
          </w:p>
        </w:tc>
        <w:tc>
          <w:tcPr>
            <w:tcW w:w="1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脱密后的文本及附图等</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1、《中华人民共和国土地管理法》；2、《中华人民共和 国城乡规划法》；3、《中华人民共和国政府信息公开 条例》；4、《国土资源部关于有序开展村土地利用规划编制工作的指导意见》。</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信息形成或者 变更之日起20 个工作日内</w:t>
            </w:r>
          </w:p>
        </w:tc>
        <w:tc>
          <w:tcPr>
            <w:tcW w:w="9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黔江区规划和自然资源局</w:t>
            </w:r>
          </w:p>
        </w:tc>
        <w:tc>
          <w:tcPr>
            <w:tcW w:w="3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■社区/企事业单位/村公示栏（电子屏）                                                                                                                                                                                          □精准推送    □</w:t>
            </w:r>
            <w:r>
              <w:rPr>
                <w:rFonts w:hint="default" w:ascii="Times New Roman" w:hAnsi="Times New Roman" w:eastAsia="方正仿宋_GBK" w:cs="Times New Roman"/>
                <w:sz w:val="18"/>
                <w:szCs w:val="18"/>
              </w:rPr>
              <w:t>其他____</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00"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　</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86"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小标宋_GBK" w:cs="Times New Roman"/>
                <w:b w:val="0"/>
                <w:bCs w:val="0"/>
                <w:sz w:val="30"/>
                <w:vertAlign w:val="baseline"/>
                <w:lang w:eastAsia="zh-CN"/>
              </w:rPr>
            </w:pPr>
            <w:r>
              <w:rPr>
                <w:rFonts w:hint="eastAsia" w:ascii="Times New Roman" w:hAnsi="Times New Roman" w:eastAsia="方正仿宋_GBK" w:cs="Times New Roman"/>
                <w:kern w:val="0"/>
                <w:sz w:val="18"/>
                <w:szCs w:val="18"/>
                <w:lang w:val="en-US" w:eastAsia="zh-CN"/>
              </w:rPr>
              <w:t>5</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lang w:val="en-US" w:eastAsia="zh-CN"/>
              </w:rPr>
            </w:pPr>
            <w:r>
              <w:rPr>
                <w:rFonts w:hint="eastAsia" w:ascii="Times New Roman" w:hAnsi="Times New Roman" w:eastAsia="方正仿宋_GBK" w:cs="Times New Roman"/>
                <w:kern w:val="0"/>
                <w:sz w:val="18"/>
                <w:szCs w:val="18"/>
                <w:lang w:val="en-US" w:eastAsia="zh-CN"/>
              </w:rPr>
              <w:t>规划许可</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乡村建设规划许可证</w:t>
            </w:r>
          </w:p>
        </w:tc>
        <w:tc>
          <w:tcPr>
            <w:tcW w:w="1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新办、变更、延 续、补证、注销的办理情况</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1</w:t>
            </w:r>
            <w:r>
              <w:rPr>
                <w:rFonts w:hint="default" w:ascii="Times New Roman" w:hAnsi="Times New Roman" w:eastAsia="方正仿宋_GBK" w:cs="Times New Roman"/>
                <w:kern w:val="0"/>
                <w:sz w:val="18"/>
                <w:szCs w:val="18"/>
                <w:lang w:val="en-US" w:eastAsia="zh-CN"/>
              </w:rPr>
              <w:t>.</w:t>
            </w:r>
            <w:r>
              <w:rPr>
                <w:rFonts w:hint="default" w:ascii="Times New Roman" w:hAnsi="Times New Roman" w:eastAsia="方正仿宋_GBK" w:cs="Times New Roman"/>
                <w:kern w:val="0"/>
                <w:sz w:val="18"/>
                <w:szCs w:val="18"/>
              </w:rPr>
              <w:t>《中华人民共和国城乡规划法》；2</w:t>
            </w:r>
            <w:r>
              <w:rPr>
                <w:rFonts w:hint="default" w:ascii="Times New Roman" w:hAnsi="Times New Roman" w:eastAsia="方正仿宋_GBK" w:cs="Times New Roman"/>
                <w:kern w:val="0"/>
                <w:sz w:val="18"/>
                <w:szCs w:val="18"/>
                <w:lang w:val="en-US" w:eastAsia="zh-CN"/>
              </w:rPr>
              <w:t>.</w:t>
            </w:r>
            <w:r>
              <w:rPr>
                <w:rFonts w:hint="default" w:ascii="Times New Roman" w:hAnsi="Times New Roman" w:eastAsia="方正仿宋_GBK" w:cs="Times New Roman"/>
                <w:kern w:val="0"/>
                <w:sz w:val="18"/>
                <w:szCs w:val="18"/>
              </w:rPr>
              <w:t>《中华人民共和国政府信息公开条例》。</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信息形成或者变更之日起20 个工作日内</w:t>
            </w:r>
          </w:p>
        </w:tc>
        <w:tc>
          <w:tcPr>
            <w:tcW w:w="9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黔江区规划和自然资源局、镇（乡、街）</w:t>
            </w:r>
          </w:p>
        </w:tc>
        <w:tc>
          <w:tcPr>
            <w:tcW w:w="3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□社区/企事业单位/村公示栏（电子屏）                                                                                                                                                                                          □精准推送    □</w:t>
            </w:r>
            <w:r>
              <w:rPr>
                <w:rFonts w:hint="default" w:ascii="Times New Roman" w:hAnsi="Times New Roman" w:eastAsia="方正仿宋_GBK" w:cs="Times New Roman"/>
                <w:sz w:val="18"/>
                <w:szCs w:val="18"/>
              </w:rPr>
              <w:t>其他____</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00"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86"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r>
    </w:tbl>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28" w:name="_Toc24724723"/>
      <w:bookmarkStart w:id="29" w:name="_Toc9788_WPSOffice_Level1"/>
      <w:r>
        <w:rPr>
          <w:rFonts w:hint="default" w:ascii="Times New Roman" w:hAnsi="Times New Roman" w:eastAsia="方正小标宋_GBK" w:cs="Times New Roman"/>
          <w:b w:val="0"/>
          <w:bCs w:val="0"/>
          <w:sz w:val="30"/>
        </w:rPr>
        <w:t>十</w:t>
      </w:r>
      <w:r>
        <w:rPr>
          <w:rFonts w:hint="eastAsia" w:ascii="Times New Roman" w:hAnsi="Times New Roman" w:eastAsia="方正小标宋_GBK" w:cs="Times New Roman"/>
          <w:b w:val="0"/>
          <w:bCs w:val="0"/>
          <w:sz w:val="30"/>
          <w:lang w:eastAsia="zh-CN"/>
        </w:rPr>
        <w:t>三、</w:t>
      </w:r>
      <w:r>
        <w:rPr>
          <w:rFonts w:hint="default" w:ascii="Times New Roman" w:hAnsi="Times New Roman" w:eastAsia="方正小标宋_GBK" w:cs="Times New Roman"/>
          <w:b w:val="0"/>
          <w:bCs w:val="0"/>
          <w:sz w:val="30"/>
        </w:rPr>
        <w:t>公共文化服务领域基层政务公开标准目录</w:t>
      </w:r>
      <w:bookmarkEnd w:id="28"/>
      <w:bookmarkEnd w:id="29"/>
    </w:p>
    <w:tbl>
      <w:tblPr>
        <w:tblStyle w:val="9"/>
        <w:tblW w:w="15455" w:type="dxa"/>
        <w:tblInd w:w="-493" w:type="dxa"/>
        <w:tblLayout w:type="fixed"/>
        <w:tblCellMar>
          <w:top w:w="0" w:type="dxa"/>
          <w:left w:w="108" w:type="dxa"/>
          <w:bottom w:w="0" w:type="dxa"/>
          <w:right w:w="108" w:type="dxa"/>
        </w:tblCellMar>
      </w:tblPr>
      <w:tblGrid>
        <w:gridCol w:w="329"/>
        <w:gridCol w:w="395"/>
        <w:gridCol w:w="868"/>
        <w:gridCol w:w="1253"/>
        <w:gridCol w:w="1562"/>
        <w:gridCol w:w="3213"/>
        <w:gridCol w:w="1317"/>
        <w:gridCol w:w="717"/>
        <w:gridCol w:w="3075"/>
        <w:gridCol w:w="487"/>
        <w:gridCol w:w="507"/>
        <w:gridCol w:w="446"/>
        <w:gridCol w:w="457"/>
        <w:gridCol w:w="424"/>
        <w:gridCol w:w="405"/>
      </w:tblGrid>
      <w:tr>
        <w:tblPrEx>
          <w:tblCellMar>
            <w:top w:w="0" w:type="dxa"/>
            <w:left w:w="108" w:type="dxa"/>
            <w:bottom w:w="0" w:type="dxa"/>
            <w:right w:w="108" w:type="dxa"/>
          </w:tblCellMar>
        </w:tblPrEx>
        <w:trPr>
          <w:trHeight w:val="431" w:hRule="atLeast"/>
          <w:tblHeader/>
        </w:trPr>
        <w:tc>
          <w:tcPr>
            <w:tcW w:w="329"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序号</w:t>
            </w:r>
          </w:p>
        </w:tc>
        <w:tc>
          <w:tcPr>
            <w:tcW w:w="395" w:type="dxa"/>
            <w:vMerge w:val="restart"/>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事项类型</w:t>
            </w:r>
          </w:p>
        </w:tc>
        <w:tc>
          <w:tcPr>
            <w:tcW w:w="2121" w:type="dxa"/>
            <w:gridSpan w:val="2"/>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公开事项</w:t>
            </w:r>
          </w:p>
        </w:tc>
        <w:tc>
          <w:tcPr>
            <w:tcW w:w="1562"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公开内容</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（要素）</w:t>
            </w:r>
          </w:p>
        </w:tc>
        <w:tc>
          <w:tcPr>
            <w:tcW w:w="3213"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公开依据</w:t>
            </w:r>
          </w:p>
        </w:tc>
        <w:tc>
          <w:tcPr>
            <w:tcW w:w="1317"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公开时限</w:t>
            </w:r>
          </w:p>
        </w:tc>
        <w:tc>
          <w:tcPr>
            <w:tcW w:w="717"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Times New Roman"/>
                <w:kern w:val="0"/>
                <w:sz w:val="18"/>
                <w:szCs w:val="18"/>
                <w:lang w:eastAsia="zh-CN"/>
              </w:rPr>
            </w:pPr>
            <w:r>
              <w:rPr>
                <w:rFonts w:hint="default" w:ascii="Times New Roman" w:hAnsi="Times New Roman" w:eastAsia="方正黑体_GBK" w:cs="Times New Roman"/>
                <w:kern w:val="0"/>
                <w:sz w:val="18"/>
                <w:szCs w:val="18"/>
              </w:rPr>
              <w:t>公开</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主体</w:t>
            </w:r>
          </w:p>
        </w:tc>
        <w:tc>
          <w:tcPr>
            <w:tcW w:w="3075"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公开渠道和载体</w:t>
            </w:r>
          </w:p>
        </w:tc>
        <w:tc>
          <w:tcPr>
            <w:tcW w:w="994" w:type="dxa"/>
            <w:gridSpan w:val="2"/>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公开对象</w:t>
            </w:r>
          </w:p>
        </w:tc>
        <w:tc>
          <w:tcPr>
            <w:tcW w:w="903"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公开方式</w:t>
            </w:r>
          </w:p>
        </w:tc>
        <w:tc>
          <w:tcPr>
            <w:tcW w:w="829"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公开层级</w:t>
            </w:r>
          </w:p>
        </w:tc>
      </w:tr>
      <w:tr>
        <w:tblPrEx>
          <w:tblCellMar>
            <w:top w:w="0" w:type="dxa"/>
            <w:left w:w="108" w:type="dxa"/>
            <w:bottom w:w="0" w:type="dxa"/>
            <w:right w:w="108" w:type="dxa"/>
          </w:tblCellMar>
        </w:tblPrEx>
        <w:trPr>
          <w:trHeight w:val="790" w:hRule="atLeast"/>
          <w:tblHeader/>
        </w:trPr>
        <w:tc>
          <w:tcPr>
            <w:tcW w:w="329"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黑体_GBK" w:cs="Times New Roman"/>
                <w:kern w:val="0"/>
                <w:sz w:val="18"/>
                <w:szCs w:val="18"/>
              </w:rPr>
            </w:pPr>
          </w:p>
        </w:tc>
        <w:tc>
          <w:tcPr>
            <w:tcW w:w="395"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黑体_GBK" w:cs="Times New Roman"/>
                <w:kern w:val="0"/>
                <w:sz w:val="18"/>
                <w:szCs w:val="18"/>
              </w:rPr>
            </w:pPr>
          </w:p>
        </w:tc>
        <w:tc>
          <w:tcPr>
            <w:tcW w:w="868"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一级</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事项</w:t>
            </w:r>
          </w:p>
        </w:tc>
        <w:tc>
          <w:tcPr>
            <w:tcW w:w="1253"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二级</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事项</w:t>
            </w:r>
          </w:p>
        </w:tc>
        <w:tc>
          <w:tcPr>
            <w:tcW w:w="15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黑体_GBK" w:cs="Times New Roman"/>
                <w:kern w:val="0"/>
                <w:sz w:val="18"/>
                <w:szCs w:val="18"/>
              </w:rPr>
            </w:pPr>
          </w:p>
        </w:tc>
        <w:tc>
          <w:tcPr>
            <w:tcW w:w="3213"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黑体_GBK" w:cs="Times New Roman"/>
                <w:kern w:val="0"/>
                <w:sz w:val="18"/>
                <w:szCs w:val="18"/>
              </w:rPr>
            </w:pPr>
          </w:p>
        </w:tc>
        <w:tc>
          <w:tcPr>
            <w:tcW w:w="1317"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黑体_GBK" w:cs="Times New Roman"/>
                <w:kern w:val="0"/>
                <w:sz w:val="18"/>
                <w:szCs w:val="18"/>
              </w:rPr>
            </w:pPr>
          </w:p>
        </w:tc>
        <w:tc>
          <w:tcPr>
            <w:tcW w:w="717"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黑体_GBK" w:cs="Times New Roman"/>
                <w:kern w:val="0"/>
                <w:sz w:val="18"/>
                <w:szCs w:val="18"/>
              </w:rPr>
            </w:pPr>
          </w:p>
        </w:tc>
        <w:tc>
          <w:tcPr>
            <w:tcW w:w="3075"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黑体_GBK" w:cs="Times New Roman"/>
                <w:kern w:val="0"/>
                <w:sz w:val="18"/>
                <w:szCs w:val="18"/>
              </w:rPr>
            </w:pPr>
          </w:p>
        </w:tc>
        <w:tc>
          <w:tcPr>
            <w:tcW w:w="48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全社</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会</w:t>
            </w:r>
          </w:p>
        </w:tc>
        <w:tc>
          <w:tcPr>
            <w:tcW w:w="50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特定群体</w:t>
            </w:r>
          </w:p>
        </w:tc>
        <w:tc>
          <w:tcPr>
            <w:tcW w:w="446"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主动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lang w:eastAsia="zh-CN"/>
              </w:rPr>
            </w:pPr>
            <w:r>
              <w:rPr>
                <w:rFonts w:hint="default" w:ascii="Times New Roman" w:hAnsi="Times New Roman" w:eastAsia="方正黑体_GBK" w:cs="Times New Roman"/>
                <w:kern w:val="0"/>
                <w:sz w:val="18"/>
                <w:szCs w:val="18"/>
                <w:lang w:eastAsia="zh-CN"/>
              </w:rPr>
              <w:t>公开</w:t>
            </w:r>
          </w:p>
        </w:tc>
        <w:tc>
          <w:tcPr>
            <w:tcW w:w="457"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lang w:eastAsia="zh-CN"/>
              </w:rPr>
            </w:pPr>
            <w:r>
              <w:rPr>
                <w:rFonts w:hint="default" w:ascii="Times New Roman" w:hAnsi="Times New Roman" w:eastAsia="方正黑体_GBK" w:cs="Times New Roman"/>
                <w:kern w:val="0"/>
                <w:sz w:val="18"/>
                <w:szCs w:val="18"/>
              </w:rPr>
              <w:t>依申请</w:t>
            </w:r>
            <w:r>
              <w:rPr>
                <w:rFonts w:hint="default" w:ascii="Times New Roman" w:hAnsi="Times New Roman" w:eastAsia="方正黑体_GBK" w:cs="Times New Roman"/>
                <w:kern w:val="0"/>
                <w:sz w:val="18"/>
                <w:szCs w:val="18"/>
                <w:lang w:eastAsia="zh-CN"/>
              </w:rPr>
              <w:t>公开</w:t>
            </w:r>
          </w:p>
        </w:tc>
        <w:tc>
          <w:tcPr>
            <w:tcW w:w="424"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lang w:eastAsia="zh-CN"/>
              </w:rPr>
            </w:pPr>
            <w:r>
              <w:rPr>
                <w:rFonts w:hint="default" w:ascii="Times New Roman" w:hAnsi="Times New Roman" w:eastAsia="方正黑体_GBK" w:cs="Times New Roman"/>
                <w:kern w:val="0"/>
                <w:sz w:val="18"/>
                <w:szCs w:val="18"/>
                <w:lang w:eastAsia="zh-CN"/>
              </w:rPr>
              <w:t>区级</w:t>
            </w:r>
          </w:p>
        </w:tc>
        <w:tc>
          <w:tcPr>
            <w:tcW w:w="405"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乡</w:t>
            </w:r>
            <w:r>
              <w:rPr>
                <w:rFonts w:hint="default" w:ascii="Times New Roman" w:hAnsi="Times New Roman" w:eastAsia="方正黑体_GBK" w:cs="Times New Roman"/>
                <w:kern w:val="0"/>
                <w:sz w:val="18"/>
                <w:szCs w:val="18"/>
                <w:lang w:eastAsia="zh-CN"/>
              </w:rPr>
              <w:t>镇</w:t>
            </w:r>
            <w:r>
              <w:rPr>
                <w:rFonts w:hint="default" w:ascii="Times New Roman" w:hAnsi="Times New Roman" w:eastAsia="方正黑体_GBK" w:cs="Times New Roman"/>
                <w:kern w:val="0"/>
                <w:sz w:val="18"/>
                <w:szCs w:val="18"/>
              </w:rPr>
              <w:t>级</w:t>
            </w:r>
          </w:p>
        </w:tc>
      </w:tr>
      <w:tr>
        <w:tblPrEx>
          <w:tblCellMar>
            <w:top w:w="0" w:type="dxa"/>
            <w:left w:w="108" w:type="dxa"/>
            <w:bottom w:w="0" w:type="dxa"/>
            <w:right w:w="108" w:type="dxa"/>
          </w:tblCellMar>
        </w:tblPrEx>
        <w:trPr>
          <w:trHeight w:val="1774" w:hRule="atLeast"/>
        </w:trPr>
        <w:tc>
          <w:tcPr>
            <w:tcW w:w="329" w:type="dxa"/>
            <w:tcBorders>
              <w:top w:val="nil"/>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eastAsia="方正仿宋_GBK" w:cs="Times New Roman"/>
                <w:kern w:val="0"/>
                <w:sz w:val="18"/>
                <w:szCs w:val="18"/>
                <w:lang w:eastAsia="zh-CN"/>
              </w:rPr>
            </w:pPr>
            <w:r>
              <w:rPr>
                <w:rFonts w:hint="eastAsia" w:ascii="Times New Roman" w:hAnsi="Times New Roman" w:eastAsia="方正仿宋_GBK" w:cs="Times New Roman"/>
                <w:kern w:val="0"/>
                <w:sz w:val="18"/>
                <w:szCs w:val="18"/>
                <w:lang w:val="en-US" w:eastAsia="zh-CN"/>
              </w:rPr>
              <w:t>1</w:t>
            </w:r>
          </w:p>
        </w:tc>
        <w:tc>
          <w:tcPr>
            <w:tcW w:w="395"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lang w:val="en-US" w:eastAsia="zh-CN"/>
              </w:rPr>
            </w:pPr>
            <w:r>
              <w:rPr>
                <w:rFonts w:hint="eastAsia" w:ascii="Times New Roman" w:hAnsi="Times New Roman" w:eastAsia="方正仿宋_GBK" w:cs="Times New Roman"/>
                <w:kern w:val="0"/>
                <w:sz w:val="18"/>
                <w:szCs w:val="18"/>
                <w:lang w:val="en-US" w:eastAsia="zh-CN"/>
              </w:rPr>
              <w:t>公共服务</w:t>
            </w:r>
          </w:p>
        </w:tc>
        <w:tc>
          <w:tcPr>
            <w:tcW w:w="2121" w:type="dxa"/>
            <w:gridSpan w:val="2"/>
            <w:tcBorders>
              <w:top w:val="single" w:color="auto" w:sz="4" w:space="0"/>
              <w:left w:val="nil"/>
              <w:bottom w:val="single" w:color="auto" w:sz="4" w:space="0"/>
              <w:right w:val="single" w:color="000000"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主要文艺演出活动查询服务</w:t>
            </w:r>
          </w:p>
        </w:tc>
        <w:tc>
          <w:tcPr>
            <w:tcW w:w="1562"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剧目名称、演出时间、演出地点</w:t>
            </w:r>
          </w:p>
        </w:tc>
        <w:tc>
          <w:tcPr>
            <w:tcW w:w="3213"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1.《中</w:t>
            </w:r>
            <w:r>
              <w:rPr>
                <w:rFonts w:hint="eastAsia" w:ascii="Times New Roman" w:hAnsi="Times New Roman" w:eastAsia="方正仿宋_GBK" w:cs="Times New Roman"/>
                <w:kern w:val="0"/>
                <w:sz w:val="18"/>
                <w:szCs w:val="18"/>
                <w:lang w:eastAsia="zh-CN"/>
              </w:rPr>
              <w:t>华</w:t>
            </w:r>
            <w:r>
              <w:rPr>
                <w:rFonts w:hint="default" w:ascii="Times New Roman" w:hAnsi="Times New Roman" w:eastAsia="方正仿宋_GBK" w:cs="Times New Roman"/>
                <w:kern w:val="0"/>
                <w:sz w:val="18"/>
                <w:szCs w:val="18"/>
              </w:rPr>
              <w:t>人民共和国政府信息公开条例》</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2.《中华人民共和国公共文化服务保障法》</w:t>
            </w:r>
          </w:p>
        </w:tc>
        <w:tc>
          <w:tcPr>
            <w:tcW w:w="13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信息形成或变更之日起20个工作日内公开</w:t>
            </w:r>
          </w:p>
        </w:tc>
        <w:tc>
          <w:tcPr>
            <w:tcW w:w="7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区文化和旅游委</w:t>
            </w:r>
          </w:p>
        </w:tc>
        <w:tc>
          <w:tcPr>
            <w:tcW w:w="307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□精准推送    □其他</w:t>
            </w:r>
          </w:p>
        </w:tc>
        <w:tc>
          <w:tcPr>
            <w:tcW w:w="48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50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4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5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2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0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1774" w:hRule="atLeast"/>
        </w:trPr>
        <w:tc>
          <w:tcPr>
            <w:tcW w:w="329" w:type="dxa"/>
            <w:tcBorders>
              <w:top w:val="nil"/>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w:t>
            </w:r>
          </w:p>
        </w:tc>
        <w:tc>
          <w:tcPr>
            <w:tcW w:w="395"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p>
        </w:tc>
        <w:tc>
          <w:tcPr>
            <w:tcW w:w="2121" w:type="dxa"/>
            <w:gridSpan w:val="2"/>
            <w:tcBorders>
              <w:top w:val="single" w:color="auto" w:sz="4" w:space="0"/>
              <w:left w:val="nil"/>
              <w:bottom w:val="single" w:color="auto" w:sz="4" w:space="0"/>
              <w:right w:val="single" w:color="000000"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图书馆书刊借阅及互借互还服务</w:t>
            </w:r>
          </w:p>
        </w:tc>
        <w:tc>
          <w:tcPr>
            <w:tcW w:w="1562"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1.机构名称</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2.开放时间</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3.机构地址</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4.联系电话</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5.临时停止活动信息</w:t>
            </w:r>
          </w:p>
        </w:tc>
        <w:tc>
          <w:tcPr>
            <w:tcW w:w="3213"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1.《</w:t>
            </w:r>
            <w:r>
              <w:rPr>
                <w:rFonts w:hint="eastAsia" w:ascii="Times New Roman" w:hAnsi="Times New Roman" w:eastAsia="方正仿宋_GBK" w:cs="Times New Roman"/>
                <w:kern w:val="0"/>
                <w:sz w:val="18"/>
                <w:szCs w:val="18"/>
                <w:lang w:eastAsia="zh-CN"/>
              </w:rPr>
              <w:t>中华人民共和国政府信息公开条例</w:t>
            </w:r>
            <w:r>
              <w:rPr>
                <w:rFonts w:hint="default" w:ascii="Times New Roman" w:hAnsi="Times New Roman" w:eastAsia="方正仿宋_GBK" w:cs="Times New Roman"/>
                <w:kern w:val="0"/>
                <w:sz w:val="18"/>
                <w:szCs w:val="18"/>
              </w:rPr>
              <w:t>》</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2.《中华人民共和国公共图书馆法》</w:t>
            </w:r>
          </w:p>
        </w:tc>
        <w:tc>
          <w:tcPr>
            <w:tcW w:w="13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信息形成或变更之日起20个工作日内公开</w:t>
            </w:r>
          </w:p>
        </w:tc>
        <w:tc>
          <w:tcPr>
            <w:tcW w:w="7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区文化和旅游委</w:t>
            </w:r>
          </w:p>
        </w:tc>
        <w:tc>
          <w:tcPr>
            <w:tcW w:w="307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□精准推送    □其他</w:t>
            </w:r>
          </w:p>
        </w:tc>
        <w:tc>
          <w:tcPr>
            <w:tcW w:w="48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50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4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5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2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0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1774" w:hRule="atLeast"/>
        </w:trPr>
        <w:tc>
          <w:tcPr>
            <w:tcW w:w="329" w:type="dxa"/>
            <w:tcBorders>
              <w:top w:val="nil"/>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eastAsia="方正仿宋_GBK" w:cs="Times New Roman"/>
                <w:kern w:val="0"/>
                <w:sz w:val="18"/>
                <w:szCs w:val="18"/>
                <w:lang w:val="en-US" w:eastAsia="zh-CN"/>
              </w:rPr>
            </w:pPr>
            <w:r>
              <w:rPr>
                <w:rFonts w:hint="eastAsia" w:ascii="Times New Roman" w:hAnsi="Times New Roman" w:eastAsia="方正仿宋_GBK" w:cs="Times New Roman"/>
                <w:kern w:val="0"/>
                <w:sz w:val="18"/>
                <w:szCs w:val="18"/>
                <w:lang w:val="en-US" w:eastAsia="zh-CN"/>
              </w:rPr>
              <w:t>3</w:t>
            </w:r>
          </w:p>
        </w:tc>
        <w:tc>
          <w:tcPr>
            <w:tcW w:w="395"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p>
        </w:tc>
        <w:tc>
          <w:tcPr>
            <w:tcW w:w="2121" w:type="dxa"/>
            <w:gridSpan w:val="2"/>
            <w:tcBorders>
              <w:top w:val="single" w:color="auto" w:sz="4" w:space="0"/>
              <w:left w:val="nil"/>
              <w:bottom w:val="single" w:color="auto" w:sz="4" w:space="0"/>
              <w:right w:val="single" w:color="000000"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公共文化场馆展览展示及讲座培训</w:t>
            </w:r>
          </w:p>
        </w:tc>
        <w:tc>
          <w:tcPr>
            <w:tcW w:w="1562"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1.活动时间；</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2.活动单位；</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3.活动地址；</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4.联系电话；</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5.临时停止活动信息</w:t>
            </w:r>
          </w:p>
        </w:tc>
        <w:tc>
          <w:tcPr>
            <w:tcW w:w="3213"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r>
              <w:rPr>
                <w:rFonts w:hint="eastAsia" w:ascii="Times New Roman" w:hAnsi="Times New Roman" w:eastAsia="方正仿宋_GBK" w:cs="Times New Roman"/>
                <w:kern w:val="0"/>
                <w:sz w:val="18"/>
                <w:szCs w:val="18"/>
                <w:lang w:eastAsia="zh-CN"/>
              </w:rPr>
              <w:t>中华人民共和国政府信息公开条例</w:t>
            </w:r>
            <w:r>
              <w:rPr>
                <w:rFonts w:hint="default" w:ascii="Times New Roman" w:hAnsi="Times New Roman" w:eastAsia="方正仿宋_GBK" w:cs="Times New Roman"/>
                <w:kern w:val="0"/>
                <w:sz w:val="18"/>
                <w:szCs w:val="18"/>
              </w:rPr>
              <w:t>》</w:t>
            </w:r>
          </w:p>
        </w:tc>
        <w:tc>
          <w:tcPr>
            <w:tcW w:w="13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信息形成或变更之日起20个工作日内公开</w:t>
            </w:r>
          </w:p>
        </w:tc>
        <w:tc>
          <w:tcPr>
            <w:tcW w:w="7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区文化和旅游委</w:t>
            </w:r>
          </w:p>
        </w:tc>
        <w:tc>
          <w:tcPr>
            <w:tcW w:w="307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□精准推送    □其他</w:t>
            </w:r>
          </w:p>
        </w:tc>
        <w:tc>
          <w:tcPr>
            <w:tcW w:w="48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50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4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5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2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0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CellMar>
            <w:top w:w="0" w:type="dxa"/>
            <w:left w:w="108" w:type="dxa"/>
            <w:bottom w:w="0" w:type="dxa"/>
            <w:right w:w="108" w:type="dxa"/>
          </w:tblCellMar>
        </w:tblPrEx>
        <w:trPr>
          <w:trHeight w:val="1825" w:hRule="atLeast"/>
        </w:trPr>
        <w:tc>
          <w:tcPr>
            <w:tcW w:w="329" w:type="dxa"/>
            <w:tcBorders>
              <w:top w:val="nil"/>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eastAsia="方正仿宋_GBK" w:cs="Times New Roman"/>
                <w:kern w:val="0"/>
                <w:sz w:val="18"/>
                <w:szCs w:val="18"/>
                <w:lang w:val="en-US" w:eastAsia="zh-CN"/>
              </w:rPr>
            </w:pPr>
            <w:r>
              <w:rPr>
                <w:rFonts w:hint="eastAsia" w:ascii="Times New Roman" w:hAnsi="Times New Roman" w:eastAsia="方正仿宋_GBK" w:cs="Times New Roman"/>
                <w:kern w:val="0"/>
                <w:sz w:val="18"/>
                <w:szCs w:val="18"/>
                <w:lang w:val="en-US" w:eastAsia="zh-CN"/>
              </w:rPr>
              <w:t>4</w:t>
            </w:r>
          </w:p>
        </w:tc>
        <w:tc>
          <w:tcPr>
            <w:tcW w:w="395"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p>
        </w:tc>
        <w:tc>
          <w:tcPr>
            <w:tcW w:w="2121" w:type="dxa"/>
            <w:gridSpan w:val="2"/>
            <w:tcBorders>
              <w:top w:val="single" w:color="auto" w:sz="4" w:space="0"/>
              <w:left w:val="nil"/>
              <w:bottom w:val="single" w:color="auto" w:sz="4" w:space="0"/>
              <w:right w:val="single" w:color="000000"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文化艺术公益普及活动</w:t>
            </w:r>
          </w:p>
        </w:tc>
        <w:tc>
          <w:tcPr>
            <w:tcW w:w="1562"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1.活动时间；</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2.活动单位；</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3.活动地址；</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4.联系电话；</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5.临时停止活动信息</w:t>
            </w:r>
          </w:p>
        </w:tc>
        <w:tc>
          <w:tcPr>
            <w:tcW w:w="3213"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r>
              <w:rPr>
                <w:rFonts w:hint="eastAsia" w:ascii="Times New Roman" w:hAnsi="Times New Roman" w:eastAsia="方正仿宋_GBK" w:cs="Times New Roman"/>
                <w:kern w:val="0"/>
                <w:sz w:val="18"/>
                <w:szCs w:val="18"/>
                <w:lang w:eastAsia="zh-CN"/>
              </w:rPr>
              <w:t>中华人民共和国政府信息公开条例</w:t>
            </w:r>
            <w:r>
              <w:rPr>
                <w:rFonts w:hint="default" w:ascii="Times New Roman" w:hAnsi="Times New Roman" w:eastAsia="方正仿宋_GBK" w:cs="Times New Roman"/>
                <w:kern w:val="0"/>
                <w:sz w:val="18"/>
                <w:szCs w:val="18"/>
              </w:rPr>
              <w:t>》</w:t>
            </w:r>
          </w:p>
        </w:tc>
        <w:tc>
          <w:tcPr>
            <w:tcW w:w="13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信息形成或变更之日起20个工作日内公开</w:t>
            </w:r>
          </w:p>
        </w:tc>
        <w:tc>
          <w:tcPr>
            <w:tcW w:w="7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区文化和旅游委</w:t>
            </w:r>
          </w:p>
        </w:tc>
        <w:tc>
          <w:tcPr>
            <w:tcW w:w="307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□精准推送    □其他</w:t>
            </w:r>
          </w:p>
        </w:tc>
        <w:tc>
          <w:tcPr>
            <w:tcW w:w="48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50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4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5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2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0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30" w:name="_Toc24724724"/>
      <w:bookmarkStart w:id="31" w:name="_Toc25320_WPSOffice_Level1"/>
      <w:r>
        <w:rPr>
          <w:rFonts w:hint="eastAsia" w:ascii="Times New Roman" w:hAnsi="Times New Roman" w:eastAsia="方正小标宋_GBK" w:cs="Times New Roman"/>
          <w:b w:val="0"/>
          <w:bCs w:val="0"/>
          <w:sz w:val="30"/>
          <w:lang w:eastAsia="zh-CN"/>
        </w:rPr>
        <w:t>十四、</w:t>
      </w:r>
      <w:r>
        <w:rPr>
          <w:rFonts w:hint="default" w:ascii="Times New Roman" w:hAnsi="Times New Roman" w:eastAsia="方正小标宋_GBK" w:cs="Times New Roman"/>
          <w:b w:val="0"/>
          <w:bCs w:val="0"/>
          <w:sz w:val="30"/>
        </w:rPr>
        <w:t>卫生健康领域基层政务公开标准目录</w:t>
      </w:r>
      <w:bookmarkEnd w:id="30"/>
      <w:bookmarkEnd w:id="31"/>
    </w:p>
    <w:tbl>
      <w:tblPr>
        <w:tblStyle w:val="9"/>
        <w:tblW w:w="15134" w:type="dxa"/>
        <w:tblInd w:w="-324" w:type="dxa"/>
        <w:shd w:val="clear" w:color="auto" w:fill="auto"/>
        <w:tblLayout w:type="fixed"/>
        <w:tblCellMar>
          <w:top w:w="0" w:type="dxa"/>
          <w:left w:w="0" w:type="dxa"/>
          <w:bottom w:w="0" w:type="dxa"/>
          <w:right w:w="0" w:type="dxa"/>
        </w:tblCellMar>
      </w:tblPr>
      <w:tblGrid>
        <w:gridCol w:w="447"/>
        <w:gridCol w:w="563"/>
        <w:gridCol w:w="999"/>
        <w:gridCol w:w="2704"/>
        <w:gridCol w:w="2684"/>
        <w:gridCol w:w="1000"/>
        <w:gridCol w:w="597"/>
        <w:gridCol w:w="3116"/>
        <w:gridCol w:w="532"/>
        <w:gridCol w:w="481"/>
        <w:gridCol w:w="441"/>
        <w:gridCol w:w="584"/>
        <w:gridCol w:w="467"/>
        <w:gridCol w:w="519"/>
      </w:tblGrid>
      <w:tr>
        <w:tblPrEx>
          <w:shd w:val="clear" w:color="auto" w:fill="auto"/>
          <w:tblCellMar>
            <w:top w:w="0" w:type="dxa"/>
            <w:left w:w="0" w:type="dxa"/>
            <w:bottom w:w="0" w:type="dxa"/>
            <w:right w:w="0" w:type="dxa"/>
          </w:tblCellMar>
        </w:tblPrEx>
        <w:trPr>
          <w:trHeight w:val="334" w:hRule="atLeast"/>
          <w:tblHeader/>
        </w:trPr>
        <w:tc>
          <w:tcPr>
            <w:tcW w:w="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序号</w:t>
            </w: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0"/>
                <w:sz w:val="18"/>
                <w:szCs w:val="18"/>
                <w:u w:val="none"/>
                <w:lang w:val="en-US" w:eastAsia="zh-CN" w:bidi="ar"/>
              </w:rPr>
            </w:pPr>
            <w:r>
              <w:rPr>
                <w:rFonts w:hint="eastAsia" w:ascii="方正黑体_GBK" w:hAnsi="方正黑体_GBK" w:eastAsia="方正黑体_GBK" w:cs="方正黑体_GBK"/>
                <w:i w:val="0"/>
                <w:color w:val="000000"/>
                <w:kern w:val="0"/>
                <w:sz w:val="18"/>
                <w:szCs w:val="18"/>
                <w:u w:val="none"/>
                <w:lang w:val="en-US" w:eastAsia="zh-CN" w:bidi="ar"/>
              </w:rPr>
              <w:t>公开事项</w:t>
            </w:r>
          </w:p>
        </w:tc>
        <w:tc>
          <w:tcPr>
            <w:tcW w:w="2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0"/>
                <w:sz w:val="18"/>
                <w:szCs w:val="18"/>
                <w:u w:val="none"/>
                <w:lang w:val="en-US" w:eastAsia="zh-CN" w:bidi="ar"/>
              </w:rPr>
            </w:pPr>
            <w:r>
              <w:rPr>
                <w:rFonts w:hint="eastAsia" w:ascii="方正黑体_GBK" w:hAnsi="方正黑体_GBK" w:eastAsia="方正黑体_GBK" w:cs="方正黑体_GBK"/>
                <w:i w:val="0"/>
                <w:color w:val="000000"/>
                <w:kern w:val="0"/>
                <w:sz w:val="18"/>
                <w:szCs w:val="18"/>
                <w:u w:val="none"/>
                <w:lang w:val="en-US" w:eastAsia="zh-CN" w:bidi="ar"/>
              </w:rPr>
              <w:t>公开内容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（要素）</w:t>
            </w:r>
          </w:p>
        </w:tc>
        <w:tc>
          <w:tcPr>
            <w:tcW w:w="26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公开依据</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公开时限</w:t>
            </w:r>
          </w:p>
        </w:tc>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0"/>
                <w:sz w:val="18"/>
                <w:szCs w:val="18"/>
                <w:u w:val="none"/>
                <w:lang w:val="en-US" w:eastAsia="zh-CN" w:bidi="ar"/>
              </w:rPr>
            </w:pPr>
            <w:r>
              <w:rPr>
                <w:rFonts w:hint="eastAsia" w:ascii="方正黑体_GBK" w:hAnsi="方正黑体_GBK" w:eastAsia="方正黑体_GBK" w:cs="方正黑体_GBK"/>
                <w:i w:val="0"/>
                <w:color w:val="000000"/>
                <w:kern w:val="0"/>
                <w:sz w:val="18"/>
                <w:szCs w:val="18"/>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主体</w:t>
            </w:r>
          </w:p>
        </w:tc>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公开渠道和载体</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公开对象</w:t>
            </w:r>
          </w:p>
        </w:tc>
        <w:tc>
          <w:tcPr>
            <w:tcW w:w="10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公开方式</w:t>
            </w:r>
          </w:p>
        </w:tc>
        <w:tc>
          <w:tcPr>
            <w:tcW w:w="9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0"/>
                <w:sz w:val="18"/>
                <w:szCs w:val="18"/>
                <w:u w:val="none"/>
                <w:lang w:val="en-US" w:eastAsia="zh-CN" w:bidi="ar"/>
              </w:rPr>
            </w:pPr>
            <w:r>
              <w:rPr>
                <w:rFonts w:hint="eastAsia" w:ascii="方正黑体_GBK" w:hAnsi="方正黑体_GBK" w:eastAsia="方正黑体_GBK" w:cs="方正黑体_GBK"/>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05" w:hRule="atLeast"/>
          <w:tblHeader/>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黑体_GBK" w:hAnsi="方正黑体_GBK" w:eastAsia="方正黑体_GBK" w:cs="方正黑体_GBK"/>
                <w:i w:val="0"/>
                <w:color w:val="000000"/>
                <w:sz w:val="18"/>
                <w:szCs w:val="18"/>
                <w:u w:val="none"/>
              </w:rPr>
            </w:pPr>
          </w:p>
        </w:tc>
        <w:tc>
          <w:tcPr>
            <w:tcW w:w="5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0"/>
                <w:sz w:val="18"/>
                <w:szCs w:val="18"/>
                <w:u w:val="none"/>
                <w:lang w:val="en-US" w:eastAsia="zh-CN" w:bidi="ar"/>
              </w:rPr>
            </w:pPr>
            <w:r>
              <w:rPr>
                <w:rFonts w:hint="eastAsia" w:ascii="方正黑体_GBK" w:hAnsi="方正黑体_GBK" w:eastAsia="方正黑体_GBK" w:cs="方正黑体_GBK"/>
                <w:i w:val="0"/>
                <w:color w:val="000000"/>
                <w:kern w:val="0"/>
                <w:sz w:val="18"/>
                <w:szCs w:val="1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2"/>
                <w:sz w:val="18"/>
                <w:szCs w:val="18"/>
                <w:u w:val="none"/>
                <w:lang w:val="en-US" w:eastAsia="zh-CN" w:bidi="ar-SA"/>
              </w:rPr>
            </w:pPr>
            <w:r>
              <w:rPr>
                <w:rFonts w:hint="eastAsia" w:ascii="方正黑体_GBK" w:hAnsi="方正黑体_GBK" w:eastAsia="方正黑体_GBK" w:cs="方正黑体_GBK"/>
                <w:i w:val="0"/>
                <w:color w:val="000000"/>
                <w:kern w:val="0"/>
                <w:sz w:val="18"/>
                <w:szCs w:val="18"/>
                <w:u w:val="none"/>
                <w:lang w:val="en-US" w:eastAsia="zh-CN" w:bidi="ar"/>
              </w:rPr>
              <w:t>事项</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0"/>
                <w:sz w:val="18"/>
                <w:szCs w:val="18"/>
                <w:u w:val="none"/>
                <w:lang w:val="en-US" w:eastAsia="zh-CN" w:bidi="ar"/>
              </w:rPr>
            </w:pPr>
            <w:r>
              <w:rPr>
                <w:rFonts w:hint="eastAsia" w:ascii="方正黑体_GBK" w:hAnsi="方正黑体_GBK" w:eastAsia="方正黑体_GBK" w:cs="方正黑体_GBK"/>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2"/>
                <w:sz w:val="18"/>
                <w:szCs w:val="18"/>
                <w:u w:val="none"/>
                <w:lang w:val="en-US" w:eastAsia="zh-CN" w:bidi="ar-SA"/>
              </w:rPr>
            </w:pPr>
            <w:r>
              <w:rPr>
                <w:rFonts w:hint="eastAsia" w:ascii="方正黑体_GBK" w:hAnsi="方正黑体_GBK" w:eastAsia="方正黑体_GBK" w:cs="方正黑体_GBK"/>
                <w:i w:val="0"/>
                <w:color w:val="000000"/>
                <w:kern w:val="0"/>
                <w:sz w:val="18"/>
                <w:szCs w:val="18"/>
                <w:u w:val="none"/>
                <w:lang w:val="en-US" w:eastAsia="zh-CN" w:bidi="ar"/>
              </w:rPr>
              <w:t>事项</w:t>
            </w:r>
          </w:p>
        </w:tc>
        <w:tc>
          <w:tcPr>
            <w:tcW w:w="2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黑体_GBK" w:hAnsi="方正黑体_GBK" w:eastAsia="方正黑体_GBK" w:cs="方正黑体_GBK"/>
                <w:i w:val="0"/>
                <w:color w:val="000000"/>
                <w:sz w:val="18"/>
                <w:szCs w:val="18"/>
                <w:u w:val="none"/>
              </w:rPr>
            </w:pPr>
          </w:p>
        </w:tc>
        <w:tc>
          <w:tcPr>
            <w:tcW w:w="2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黑体_GBK" w:hAnsi="方正黑体_GBK" w:eastAsia="方正黑体_GBK" w:cs="方正黑体_GBK"/>
                <w:i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黑体_GBK" w:hAnsi="方正黑体_GBK" w:eastAsia="方正黑体_GBK" w:cs="方正黑体_GBK"/>
                <w:i w:val="0"/>
                <w:color w:val="000000"/>
                <w:sz w:val="18"/>
                <w:szCs w:val="18"/>
                <w:u w:val="none"/>
              </w:rPr>
            </w:pPr>
          </w:p>
        </w:tc>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黑体_GBK" w:hAnsi="方正黑体_GBK" w:eastAsia="方正黑体_GBK" w:cs="方正黑体_GBK"/>
                <w:i w:val="0"/>
                <w:color w:val="000000"/>
                <w:sz w:val="18"/>
                <w:szCs w:val="18"/>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黑体_GBK" w:hAnsi="方正黑体_GBK" w:eastAsia="方正黑体_GBK" w:cs="方正黑体_GBK"/>
                <w:i w:val="0"/>
                <w:color w:val="000000"/>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全社会</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特定群体</w:t>
            </w:r>
          </w:p>
        </w:tc>
        <w:tc>
          <w:tcPr>
            <w:tcW w:w="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主动公开</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依申请公开</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区级</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乡镇级</w:t>
            </w:r>
          </w:p>
        </w:tc>
      </w:tr>
      <w:tr>
        <w:tblPrEx>
          <w:tblCellMar>
            <w:top w:w="0" w:type="dxa"/>
            <w:left w:w="0" w:type="dxa"/>
            <w:bottom w:w="0" w:type="dxa"/>
            <w:right w:w="0" w:type="dxa"/>
          </w:tblCellMar>
        </w:tblPrEx>
        <w:trPr>
          <w:trHeight w:val="1410" w:hRule="atLeast"/>
        </w:trPr>
        <w:tc>
          <w:tcPr>
            <w:tcW w:w="4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eastAsia" w:ascii="Times New Roman" w:hAnsi="Times New Roman" w:eastAsia="方正仿宋_GBK" w:cs="Times New Roman"/>
                <w:i w:val="0"/>
                <w:color w:val="000000"/>
                <w:kern w:val="0"/>
                <w:sz w:val="18"/>
                <w:szCs w:val="18"/>
                <w:u w:val="none"/>
                <w:lang w:val="en-US" w:eastAsia="zh-CN" w:bidi="ar"/>
              </w:rPr>
              <w:t>1</w:t>
            </w:r>
          </w:p>
        </w:tc>
        <w:tc>
          <w:tcPr>
            <w:tcW w:w="5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行政许可类事项</w:t>
            </w:r>
          </w:p>
        </w:tc>
        <w:tc>
          <w:tcPr>
            <w:tcW w:w="99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再生育</w:t>
            </w:r>
          </w:p>
        </w:tc>
        <w:tc>
          <w:tcPr>
            <w:tcW w:w="2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法律法规和政策文件</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【法律】《中华人民共和国人口与计划生育法》《重庆市人口与计划生育条例》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自信息形成或者变更之日起</w:t>
            </w:r>
            <w:r>
              <w:rPr>
                <w:rStyle w:val="34"/>
                <w:rFonts w:hint="default" w:ascii="Times New Roman" w:hAnsi="Times New Roman" w:eastAsia="方正仿宋_GBK" w:cs="Times New Roman"/>
                <w:sz w:val="18"/>
                <w:szCs w:val="18"/>
                <w:lang w:val="en-US" w:eastAsia="zh-CN" w:bidi="ar"/>
              </w:rPr>
              <w:t>20</w:t>
            </w:r>
            <w:r>
              <w:rPr>
                <w:rFonts w:hint="default" w:ascii="Times New Roman" w:hAnsi="Times New Roman" w:eastAsia="方正仿宋_GBK" w:cs="Times New Roman"/>
                <w:color w:val="000000"/>
                <w:sz w:val="18"/>
                <w:szCs w:val="18"/>
                <w:u w:val="none"/>
                <w:lang w:val="en-US" w:eastAsia="zh-CN" w:bidi="ar"/>
              </w:rPr>
              <w:t>个工作日内予以公开</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区卫生健康委</w:t>
            </w:r>
          </w:p>
        </w:tc>
        <w:tc>
          <w:tcPr>
            <w:tcW w:w="3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r>
              <w:rPr>
                <w:rFonts w:hint="default" w:ascii="Times New Roman" w:hAnsi="Times New Roman" w:eastAsia="方正仿宋_GBK" w:cs="Times New Roman"/>
                <w:color w:val="000000"/>
                <w:sz w:val="18"/>
                <w:szCs w:val="18"/>
                <w:u w:val="none"/>
                <w:lang w:val="en-US" w:eastAsia="zh-CN" w:bidi="ar"/>
              </w:rPr>
              <w:t>政府网站</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两微一端</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发布会</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广播电视</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公开查阅点</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便民服务站</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入户</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社区</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企事业单位</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村公示栏（电子屏）</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精准推送</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其他</w:t>
            </w:r>
            <w:r>
              <w:rPr>
                <w:rFonts w:hint="default" w:ascii="Times New Roman" w:hAnsi="Times New Roman" w:eastAsia="方正仿宋_GBK" w:cs="Times New Roman"/>
                <w:color w:val="000000"/>
                <w:sz w:val="18"/>
                <w:szCs w:val="18"/>
                <w:u w:val="single"/>
                <w:lang w:val="en-US" w:eastAsia="zh-CN" w:bidi="ar"/>
              </w:rPr>
              <w:t xml:space="preserve"> </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Style w:val="34"/>
                <w:rFonts w:hint="default" w:ascii="Times New Roman" w:hAnsi="Times New Roman" w:eastAsia="方正仿宋_GBK" w:cs="Times New Roman"/>
                <w:i w:val="0"/>
                <w:color w:val="000000"/>
                <w:sz w:val="18"/>
                <w:szCs w:val="18"/>
                <w:lang w:val="en-US" w:eastAsia="zh-CN" w:bidi="ar"/>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Style w:val="34"/>
                <w:rFonts w:hint="default" w:ascii="Times New Roman" w:hAnsi="Times New Roman" w:eastAsia="方正仿宋_GBK" w:cs="Times New Roman"/>
                <w:i w:val="0"/>
                <w:color w:val="000000"/>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410" w:hRule="atLeast"/>
        </w:trPr>
        <w:tc>
          <w:tcPr>
            <w:tcW w:w="4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eastAsia" w:ascii="Times New Roman" w:hAnsi="Times New Roman" w:eastAsia="方正仿宋_GBK" w:cs="Times New Roman"/>
                <w:i w:val="0"/>
                <w:color w:val="000000"/>
                <w:kern w:val="0"/>
                <w:sz w:val="18"/>
                <w:szCs w:val="18"/>
                <w:u w:val="none"/>
                <w:lang w:val="en-US" w:eastAsia="zh-CN" w:bidi="ar"/>
              </w:rPr>
              <w:t>2</w:t>
            </w:r>
          </w:p>
        </w:tc>
        <w:tc>
          <w:tcPr>
            <w:tcW w:w="5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行政备案类事项</w:t>
            </w:r>
          </w:p>
        </w:tc>
        <w:tc>
          <w:tcPr>
            <w:tcW w:w="99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生育登记服务</w:t>
            </w:r>
          </w:p>
        </w:tc>
        <w:tc>
          <w:tcPr>
            <w:tcW w:w="2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法律法规和政策文件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办事指南，包括：适用范围、办理依据、办理条件、申办材</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料、办理方式、办理流程、办理时限、结果送达、咨询方式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color w:val="000000"/>
                <w:sz w:val="18"/>
                <w:szCs w:val="18"/>
                <w:u w:val="none"/>
                <w:lang w:val="en-US" w:eastAsia="zh-CN" w:bidi="ar"/>
              </w:rPr>
              <w:t>、监督投诉渠道、办理地址和时间、办理进程、结果查询</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【部门规章及规范性文件】《国家卫生健康委办公厅</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关于做好生育登记服务工作的指导意见》（国卫办指</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导发〔</w:t>
            </w:r>
            <w:r>
              <w:rPr>
                <w:rStyle w:val="34"/>
                <w:rFonts w:hint="default" w:ascii="Times New Roman" w:hAnsi="Times New Roman" w:eastAsia="方正仿宋_GBK" w:cs="Times New Roman"/>
                <w:sz w:val="18"/>
                <w:szCs w:val="18"/>
                <w:lang w:val="en-US" w:eastAsia="zh-CN" w:bidi="ar"/>
              </w:rPr>
              <w:t>2016</w:t>
            </w:r>
            <w:r>
              <w:rPr>
                <w:rFonts w:hint="default" w:ascii="Times New Roman" w:hAnsi="Times New Roman" w:eastAsia="方正仿宋_GBK" w:cs="Times New Roman"/>
                <w:color w:val="000000"/>
                <w:sz w:val="18"/>
                <w:szCs w:val="18"/>
                <w:u w:val="none"/>
                <w:lang w:val="en-US" w:eastAsia="zh-CN" w:bidi="ar"/>
              </w:rPr>
              <w:t>〕</w:t>
            </w:r>
            <w:r>
              <w:rPr>
                <w:rStyle w:val="34"/>
                <w:rFonts w:hint="default" w:ascii="Times New Roman" w:hAnsi="Times New Roman" w:eastAsia="方正仿宋_GBK" w:cs="Times New Roman"/>
                <w:sz w:val="18"/>
                <w:szCs w:val="18"/>
                <w:lang w:val="en-US" w:eastAsia="zh-CN" w:bidi="ar"/>
              </w:rPr>
              <w:t>20</w:t>
            </w:r>
            <w:r>
              <w:rPr>
                <w:rFonts w:hint="default" w:ascii="Times New Roman" w:hAnsi="Times New Roman" w:eastAsia="方正仿宋_GBK" w:cs="Times New Roman"/>
                <w:color w:val="000000"/>
                <w:sz w:val="18"/>
                <w:szCs w:val="18"/>
                <w:u w:val="none"/>
                <w:lang w:val="en-US" w:eastAsia="zh-CN" w:bidi="ar"/>
              </w:rPr>
              <w:t>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自信息形</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成或者变</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更之日起</w:t>
            </w:r>
            <w:r>
              <w:rPr>
                <w:rStyle w:val="34"/>
                <w:rFonts w:hint="default" w:ascii="Times New Roman" w:hAnsi="Times New Roman" w:eastAsia="方正仿宋_GBK" w:cs="Times New Roman"/>
                <w:sz w:val="18"/>
                <w:szCs w:val="18"/>
                <w:lang w:val="en-US" w:eastAsia="zh-CN" w:bidi="ar"/>
              </w:rPr>
              <w:t xml:space="preserve"> 20</w:t>
            </w:r>
            <w:r>
              <w:rPr>
                <w:rFonts w:hint="default" w:ascii="Times New Roman" w:hAnsi="Times New Roman" w:eastAsia="方正仿宋_GBK" w:cs="Times New Roman"/>
                <w:color w:val="000000"/>
                <w:sz w:val="18"/>
                <w:szCs w:val="18"/>
                <w:u w:val="none"/>
                <w:lang w:val="en-US" w:eastAsia="zh-CN" w:bidi="ar"/>
              </w:rPr>
              <w:t>个工作</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日内予以</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公开</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区卫生健康委</w:t>
            </w:r>
          </w:p>
        </w:tc>
        <w:tc>
          <w:tcPr>
            <w:tcW w:w="3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r>
              <w:rPr>
                <w:rFonts w:hint="default" w:ascii="Times New Roman" w:hAnsi="Times New Roman" w:eastAsia="方正仿宋_GBK" w:cs="Times New Roman"/>
                <w:color w:val="000000"/>
                <w:sz w:val="18"/>
                <w:szCs w:val="18"/>
                <w:u w:val="none"/>
                <w:lang w:val="en-US" w:eastAsia="zh-CN" w:bidi="ar"/>
              </w:rPr>
              <w:t>政府网站</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两微一端</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发布会</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广播电视</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公开查阅点</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便民服务站</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入户</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社区</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企事业单位</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村公示栏（</w:t>
            </w:r>
            <w:r>
              <w:rPr>
                <w:rFonts w:hint="eastAsia" w:ascii="Times New Roman" w:hAnsi="Times New Roman" w:eastAsia="方正仿宋_GBK" w:cs="Times New Roman"/>
                <w:color w:val="000000"/>
                <w:sz w:val="18"/>
                <w:szCs w:val="18"/>
                <w:u w:val="none"/>
                <w:lang w:val="en-US" w:eastAsia="zh-CN" w:bidi="ar"/>
              </w:rPr>
              <w:t>电子屏</w:t>
            </w:r>
            <w:r>
              <w:rPr>
                <w:rFonts w:hint="default" w:ascii="Times New Roman" w:hAnsi="Times New Roman" w:eastAsia="方正仿宋_GBK" w:cs="Times New Roman"/>
                <w:color w:val="00000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精准推送</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其他</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Style w:val="34"/>
                <w:rFonts w:hint="default" w:ascii="Times New Roman" w:hAnsi="Times New Roman" w:eastAsia="方正仿宋_GBK" w:cs="Times New Roman"/>
                <w:i w:val="0"/>
                <w:color w:val="000000"/>
                <w:sz w:val="18"/>
                <w:szCs w:val="18"/>
                <w:lang w:val="en-US" w:eastAsia="zh-CN" w:bidi="ar"/>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Style w:val="34"/>
                <w:rFonts w:hint="default" w:ascii="Times New Roman" w:hAnsi="Times New Roman" w:eastAsia="方正仿宋_GBK" w:cs="Times New Roman"/>
                <w:i w:val="0"/>
                <w:color w:val="000000"/>
                <w:sz w:val="18"/>
                <w:szCs w:val="18"/>
                <w:lang w:val="en-US" w:eastAsia="zh-CN" w:bidi="ar"/>
              </w:rPr>
            </w:pPr>
            <w:r>
              <w:rPr>
                <w:rStyle w:val="34"/>
                <w:rFonts w:hint="default" w:ascii="Times New Roman" w:hAnsi="Times New Roman" w:eastAsia="方正仿宋_GBK" w:cs="Times New Roman"/>
                <w:i w:val="0"/>
                <w:color w:val="000000"/>
                <w:sz w:val="18"/>
                <w:szCs w:val="18"/>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32" w:name="_Toc31241_WPSOffice_Level1"/>
      <w:bookmarkStart w:id="33" w:name="_Toc24724725"/>
      <w:r>
        <w:rPr>
          <w:rFonts w:hint="eastAsia" w:ascii="Times New Roman" w:hAnsi="Times New Roman" w:eastAsia="方正小标宋_GBK" w:cs="Times New Roman"/>
          <w:b w:val="0"/>
          <w:bCs w:val="0"/>
          <w:sz w:val="30"/>
          <w:lang w:eastAsia="zh-CN"/>
        </w:rPr>
        <w:t>十五、</w:t>
      </w:r>
      <w:r>
        <w:rPr>
          <w:rFonts w:hint="default" w:ascii="Times New Roman" w:hAnsi="Times New Roman" w:eastAsia="方正小标宋_GBK" w:cs="Times New Roman"/>
          <w:b w:val="0"/>
          <w:bCs w:val="0"/>
          <w:sz w:val="30"/>
        </w:rPr>
        <w:t>安全生产领域基层政务公开标准目录</w:t>
      </w:r>
      <w:bookmarkEnd w:id="32"/>
      <w:bookmarkEnd w:id="33"/>
    </w:p>
    <w:tbl>
      <w:tblPr>
        <w:tblStyle w:val="9"/>
        <w:tblW w:w="15061" w:type="dxa"/>
        <w:jc w:val="center"/>
        <w:tblLayout w:type="fixed"/>
        <w:tblCellMar>
          <w:top w:w="0" w:type="dxa"/>
          <w:left w:w="0" w:type="dxa"/>
          <w:bottom w:w="0" w:type="dxa"/>
          <w:right w:w="0" w:type="dxa"/>
        </w:tblCellMar>
      </w:tblPr>
      <w:tblGrid>
        <w:gridCol w:w="322"/>
        <w:gridCol w:w="639"/>
        <w:gridCol w:w="868"/>
        <w:gridCol w:w="1968"/>
        <w:gridCol w:w="2757"/>
        <w:gridCol w:w="1271"/>
        <w:gridCol w:w="1372"/>
        <w:gridCol w:w="2941"/>
        <w:gridCol w:w="557"/>
        <w:gridCol w:w="514"/>
        <w:gridCol w:w="486"/>
        <w:gridCol w:w="557"/>
        <w:gridCol w:w="400"/>
        <w:gridCol w:w="409"/>
      </w:tblGrid>
      <w:tr>
        <w:tblPrEx>
          <w:tblCellMar>
            <w:top w:w="0" w:type="dxa"/>
            <w:left w:w="0" w:type="dxa"/>
            <w:bottom w:w="0" w:type="dxa"/>
            <w:right w:w="0" w:type="dxa"/>
          </w:tblCellMar>
        </w:tblPrEx>
        <w:trPr>
          <w:trHeight w:val="352" w:hRule="atLeast"/>
          <w:tblHeader/>
          <w:jc w:val="center"/>
        </w:trPr>
        <w:tc>
          <w:tcPr>
            <w:tcW w:w="32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6"/>
                <w:szCs w:val="16"/>
                <w:u w:val="none"/>
              </w:rPr>
            </w:pPr>
            <w:r>
              <w:rPr>
                <w:rFonts w:hint="default" w:ascii="Times New Roman" w:hAnsi="Times New Roman" w:eastAsia="方正黑体_GBK" w:cs="Times New Roman"/>
                <w:b w:val="0"/>
                <w:bCs w:val="0"/>
                <w:i w:val="0"/>
                <w:color w:val="000000"/>
                <w:kern w:val="0"/>
                <w:sz w:val="16"/>
                <w:szCs w:val="16"/>
                <w:u w:val="none"/>
                <w:lang w:val="en-US" w:eastAsia="zh-CN" w:bidi="ar"/>
              </w:rPr>
              <w:t>序号</w:t>
            </w:r>
          </w:p>
        </w:tc>
        <w:tc>
          <w:tcPr>
            <w:tcW w:w="15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公开事项</w:t>
            </w:r>
          </w:p>
        </w:tc>
        <w:tc>
          <w:tcPr>
            <w:tcW w:w="19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公开内容</w:t>
            </w:r>
          </w:p>
        </w:tc>
        <w:tc>
          <w:tcPr>
            <w:tcW w:w="27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公开依据</w:t>
            </w:r>
          </w:p>
        </w:tc>
        <w:tc>
          <w:tcPr>
            <w:tcW w:w="12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公开时限</w:t>
            </w:r>
          </w:p>
        </w:tc>
        <w:tc>
          <w:tcPr>
            <w:tcW w:w="13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公开主体</w:t>
            </w:r>
          </w:p>
        </w:tc>
        <w:tc>
          <w:tcPr>
            <w:tcW w:w="29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公开渠道和载体</w:t>
            </w:r>
          </w:p>
        </w:tc>
        <w:tc>
          <w:tcPr>
            <w:tcW w:w="10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公开对象</w:t>
            </w:r>
          </w:p>
        </w:tc>
        <w:tc>
          <w:tcPr>
            <w:tcW w:w="10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公开方式</w:t>
            </w:r>
          </w:p>
        </w:tc>
        <w:tc>
          <w:tcPr>
            <w:tcW w:w="809"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26" w:hRule="atLeast"/>
          <w:tblHeader/>
          <w:jc w:val="center"/>
        </w:trPr>
        <w:tc>
          <w:tcPr>
            <w:tcW w:w="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i w:val="0"/>
                <w:color w:val="000000"/>
                <w:sz w:val="16"/>
                <w:szCs w:val="16"/>
                <w:u w:val="none"/>
              </w:rPr>
            </w:pP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一级</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事项</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二级</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事项</w:t>
            </w:r>
          </w:p>
        </w:tc>
        <w:tc>
          <w:tcPr>
            <w:tcW w:w="19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i w:val="0"/>
                <w:color w:val="000000"/>
                <w:sz w:val="18"/>
                <w:szCs w:val="18"/>
                <w:u w:val="none"/>
              </w:rPr>
            </w:pPr>
          </w:p>
        </w:tc>
        <w:tc>
          <w:tcPr>
            <w:tcW w:w="27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i w:val="0"/>
                <w:color w:val="000000"/>
                <w:sz w:val="18"/>
                <w:szCs w:val="18"/>
                <w:u w:val="none"/>
              </w:rPr>
            </w:pPr>
          </w:p>
        </w:tc>
        <w:tc>
          <w:tcPr>
            <w:tcW w:w="12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i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i w:val="0"/>
                <w:color w:val="000000"/>
                <w:sz w:val="18"/>
                <w:szCs w:val="18"/>
                <w:u w:val="none"/>
              </w:rPr>
            </w:pPr>
          </w:p>
        </w:tc>
        <w:tc>
          <w:tcPr>
            <w:tcW w:w="2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全社会</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特定群体</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主动公开</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w w:val="90"/>
                <w:kern w:val="0"/>
                <w:sz w:val="18"/>
                <w:szCs w:val="18"/>
                <w:u w:val="none"/>
                <w:lang w:val="en-US" w:eastAsia="zh-CN" w:bidi="ar"/>
              </w:rPr>
              <w:t>依申请公开</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区级</w:t>
            </w:r>
          </w:p>
        </w:tc>
        <w:tc>
          <w:tcPr>
            <w:tcW w:w="4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乡镇级</w:t>
            </w:r>
          </w:p>
        </w:tc>
      </w:tr>
      <w:tr>
        <w:tblPrEx>
          <w:tblCellMar>
            <w:top w:w="0" w:type="dxa"/>
            <w:left w:w="0" w:type="dxa"/>
            <w:bottom w:w="0" w:type="dxa"/>
            <w:right w:w="0" w:type="dxa"/>
          </w:tblCellMar>
        </w:tblPrEx>
        <w:trPr>
          <w:trHeight w:val="686"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1</w:t>
            </w:r>
          </w:p>
        </w:tc>
        <w:tc>
          <w:tcPr>
            <w:tcW w:w="63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政策</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文件</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eastAsia="zh-CN"/>
              </w:rPr>
            </w:pPr>
            <w:r>
              <w:rPr>
                <w:rFonts w:hint="default" w:ascii="Times New Roman" w:hAnsi="Times New Roman" w:eastAsia="方正仿宋_GBK" w:cs="Times New Roman"/>
                <w:b w:val="0"/>
                <w:bCs w:val="0"/>
                <w:i w:val="0"/>
                <w:color w:val="000000"/>
                <w:sz w:val="18"/>
                <w:szCs w:val="18"/>
                <w:u w:val="none"/>
                <w:lang w:eastAsia="zh-CN"/>
              </w:rPr>
              <w:t>规范性文件</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eastAsia="zh-CN"/>
              </w:rPr>
            </w:pPr>
            <w:r>
              <w:rPr>
                <w:rFonts w:hint="default" w:ascii="Times New Roman" w:hAnsi="Times New Roman" w:eastAsia="方正仿宋_GBK" w:cs="Times New Roman"/>
                <w:b w:val="0"/>
                <w:bCs w:val="0"/>
                <w:i w:val="0"/>
                <w:color w:val="000000"/>
                <w:sz w:val="18"/>
                <w:szCs w:val="18"/>
                <w:u w:val="none"/>
                <w:lang w:eastAsia="zh-CN"/>
              </w:rPr>
              <w:t>规范性文件</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                          □</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61"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其他政策文件</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其他可以公开的与安全生产有关的政策文件，包括改革方案、发展规划、专项规划、工作计划等</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065"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3</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重大决策草案</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ind w:left="0" w:leftChars="0" w:firstLine="0" w:firstLineChars="0"/>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2.中央办公厅、国务院办公厅《关于全面推进政务公开工作的意见》。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98"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b w:val="0"/>
                <w:bCs w:val="0"/>
                <w:i w:val="0"/>
                <w:color w:val="000000"/>
                <w:kern w:val="0"/>
                <w:sz w:val="18"/>
                <w:szCs w:val="18"/>
                <w:u w:val="none"/>
                <w:lang w:val="en-US" w:eastAsia="zh-CN" w:bidi="ar"/>
              </w:rPr>
              <w:t>4</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法律法规</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与安全生产有关的法律、法规</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区应急管理部门，乡镇人民政府（街道办事处）</w:t>
            </w:r>
          </w:p>
        </w:tc>
        <w:tc>
          <w:tcPr>
            <w:tcW w:w="294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kern w:val="2"/>
                <w:sz w:val="18"/>
                <w:szCs w:val="18"/>
                <w:u w:val="none"/>
                <w:lang w:val="en-US" w:eastAsia="zh-CN" w:bidi="ar-SA"/>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kern w:val="2"/>
                <w:sz w:val="18"/>
                <w:szCs w:val="18"/>
                <w:u w:val="none"/>
                <w:lang w:val="en-US" w:eastAsia="zh-CN" w:bidi="ar-SA"/>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96"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5</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部门和地方规章</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与安全生产有关的部门和地方规章</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区应急管理部门，乡镇人民政府（街道办事处）</w:t>
            </w:r>
          </w:p>
        </w:tc>
        <w:tc>
          <w:tcPr>
            <w:tcW w:w="294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kern w:val="2"/>
                <w:sz w:val="18"/>
                <w:szCs w:val="18"/>
                <w:u w:val="none"/>
                <w:lang w:val="en-US" w:eastAsia="zh-CN" w:bidi="ar-SA"/>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kern w:val="2"/>
                <w:sz w:val="18"/>
                <w:szCs w:val="18"/>
                <w:u w:val="none"/>
                <w:lang w:val="en-US" w:eastAsia="zh-CN" w:bidi="ar-SA"/>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697"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6</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标准</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安全生产领域有关的国家标准、行业标准、地方标准等</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区应急管理部门，乡镇人民政府（街道办事处）</w:t>
            </w:r>
          </w:p>
        </w:tc>
        <w:tc>
          <w:tcPr>
            <w:tcW w:w="294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b w:val="0"/>
                <w:bCs w:val="0"/>
                <w:i w:val="0"/>
                <w:color w:val="000000"/>
                <w:kern w:val="2"/>
                <w:sz w:val="18"/>
                <w:szCs w:val="18"/>
                <w:u w:val="none"/>
                <w:lang w:val="en-US" w:eastAsia="zh-CN" w:bidi="ar-SA"/>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kern w:val="2"/>
                <w:sz w:val="18"/>
                <w:szCs w:val="18"/>
                <w:u w:val="none"/>
                <w:lang w:val="en-US" w:eastAsia="zh-CN" w:bidi="ar-SA"/>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kern w:val="2"/>
                <w:sz w:val="18"/>
                <w:szCs w:val="18"/>
                <w:u w:val="none"/>
                <w:lang w:val="en-US" w:eastAsia="zh-CN" w:bidi="ar-SA"/>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39"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sz w:val="18"/>
                <w:szCs w:val="18"/>
                <w:u w:val="none"/>
                <w:lang w:val="en-US" w:eastAsia="zh-CN"/>
              </w:rPr>
              <w:t>7</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重大政策解读及回应</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有关重大政策的解读与回应，安全生产相关热点问题的解读与回应</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ind w:left="0" w:leftChars="0" w:firstLine="0" w:firstLineChars="0"/>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2.中办国办《关于全面推进政务公开工作的意见》。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重大决策作出后及时公开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40"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sz w:val="18"/>
                <w:szCs w:val="18"/>
                <w:u w:val="none"/>
                <w:lang w:val="en-US" w:eastAsia="zh-CN"/>
              </w:rPr>
              <w:t>8</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重要会议</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通过会议讨论作出重要改革方案等重大决策时，经党组研究认为有必要公开讨论决策过程的会议</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ind w:left="0" w:leftChars="0" w:firstLine="0" w:firstLineChars="0"/>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2.中央办公厅、国务院办公厅《关于全面推进政务公开工作的意见》。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提前一周发通知邀请</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015"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sz w:val="18"/>
                <w:szCs w:val="18"/>
                <w:u w:val="none"/>
                <w:lang w:val="en-US" w:eastAsia="zh-CN"/>
              </w:rPr>
              <w:t>9</w:t>
            </w:r>
          </w:p>
        </w:tc>
        <w:tc>
          <w:tcPr>
            <w:tcW w:w="63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征集采纳社会公众意见情况</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重大决策草案公布后征集到的社会公众意见情况、采纳与否情况及理由等</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ind w:left="0" w:leftChars="0" w:firstLine="0" w:firstLineChars="0"/>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2.中央办公厅、国务院办公厅《关于全面推进政务公开工作的意见》。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征求意见时对外公布的时限内公开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346"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eastAsia="zh-CN"/>
              </w:rPr>
            </w:pPr>
            <w:r>
              <w:rPr>
                <w:rFonts w:hint="default" w:ascii="Times New Roman" w:hAnsi="Times New Roman" w:eastAsia="方正仿宋_GBK" w:cs="Times New Roman"/>
                <w:b w:val="0"/>
                <w:bCs w:val="0"/>
                <w:i w:val="0"/>
                <w:color w:val="000000"/>
                <w:kern w:val="0"/>
                <w:sz w:val="18"/>
                <w:szCs w:val="18"/>
                <w:u w:val="none"/>
                <w:lang w:val="en-US" w:eastAsia="zh-CN" w:bidi="ar"/>
              </w:rPr>
              <w:t>11</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依法</w:t>
            </w:r>
          </w:p>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行政</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行政处罚</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办理行政处罚的依据、条件、程序以及本级行政机关认为具有一定社会影响的行政处罚决定</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jc w:val="center"/>
        </w:trPr>
        <w:tc>
          <w:tcPr>
            <w:tcW w:w="32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sz w:val="18"/>
                <w:szCs w:val="18"/>
                <w:u w:val="none"/>
                <w:lang w:val="en-US" w:eastAsia="zh-CN"/>
              </w:rPr>
              <w:t>13</w:t>
            </w:r>
          </w:p>
        </w:tc>
        <w:tc>
          <w:tcPr>
            <w:tcW w:w="639"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行政</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管理</w:t>
            </w:r>
          </w:p>
        </w:tc>
        <w:tc>
          <w:tcPr>
            <w:tcW w:w="86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隐患管理</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重大隐患排查、挂牌督办及其整改情况，安全生产举报电话等</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1.《安全生产法》；</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3.《中共中央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 </w:t>
            </w:r>
            <w:r>
              <w:rPr>
                <w:rFonts w:hint="default" w:ascii="Times New Roman" w:hAnsi="Times New Roman" w:eastAsia="方正仿宋_GBK" w:cs="Times New Roman"/>
                <w:b w:val="0"/>
                <w:bCs w:val="0"/>
                <w:i w:val="0"/>
                <w:color w:val="000000"/>
                <w:kern w:val="0"/>
                <w:sz w:val="18"/>
                <w:szCs w:val="18"/>
                <w:u w:val="none"/>
                <w:lang w:val="en-US" w:eastAsia="zh-CN" w:bidi="ar"/>
              </w:rPr>
              <w:sym w:font="Wingdings 2" w:char="0052"/>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479" w:hRule="atLeast"/>
          <w:jc w:val="center"/>
        </w:trPr>
        <w:tc>
          <w:tcPr>
            <w:tcW w:w="32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kern w:val="0"/>
                <w:sz w:val="18"/>
                <w:szCs w:val="18"/>
                <w:u w:val="none"/>
                <w:lang w:val="en-US" w:eastAsia="zh-CN" w:bidi="ar"/>
              </w:rPr>
              <w:t>14</w:t>
            </w:r>
          </w:p>
        </w:tc>
        <w:tc>
          <w:tcPr>
            <w:tcW w:w="639"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应急管理</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承担处置主责、非敏感的应急信息，包括事故灾害类预警信息、事故信息、事故后采取的应急处置措施和应对结果等</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2.《中华人民共和国突发事件应对法》；</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3.中央办公厅、国务院办公厅《关于全面加强政务公开工作的意见》。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 □便民服务站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 □</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756"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kern w:val="0"/>
                <w:sz w:val="18"/>
                <w:szCs w:val="18"/>
                <w:u w:val="none"/>
                <w:lang w:val="en-US" w:eastAsia="zh-CN" w:bidi="ar"/>
              </w:rPr>
              <w:t>17</w:t>
            </w:r>
          </w:p>
        </w:tc>
        <w:tc>
          <w:tcPr>
            <w:tcW w:w="639"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动态信息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1.业务工作动态；           </w:t>
            </w:r>
            <w:r>
              <w:rPr>
                <w:rFonts w:hint="default" w:ascii="Times New Roman" w:hAnsi="Times New Roman" w:eastAsia="方正仿宋_GBK" w:cs="Times New Roman"/>
                <w:b w:val="0"/>
                <w:bCs w:val="0"/>
                <w:i w:val="0"/>
                <w:color w:val="000000"/>
                <w:w w:val="90"/>
                <w:kern w:val="0"/>
                <w:sz w:val="18"/>
                <w:szCs w:val="18"/>
                <w:u w:val="none"/>
                <w:lang w:val="en-US" w:eastAsia="zh-CN" w:bidi="ar"/>
              </w:rPr>
              <w:t>2.安全生产执法检查动态。</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79"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sz w:val="18"/>
                <w:szCs w:val="18"/>
                <w:u w:val="none"/>
                <w:lang w:val="en-US" w:eastAsia="zh-CN"/>
              </w:rPr>
              <w:t>18</w:t>
            </w:r>
          </w:p>
        </w:tc>
        <w:tc>
          <w:tcPr>
            <w:tcW w:w="639"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安全生产预警提示信息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1.气象及灾害预警信息；              2.不同时段、不同领域安全生产提示信息。</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信息形成后及时公开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37" w:hRule="atLeast"/>
          <w:jc w:val="center"/>
        </w:trPr>
        <w:tc>
          <w:tcPr>
            <w:tcW w:w="32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eastAsia="zh-CN"/>
              </w:rPr>
            </w:pPr>
            <w:r>
              <w:rPr>
                <w:rFonts w:hint="default" w:ascii="Times New Roman" w:hAnsi="Times New Roman" w:eastAsia="方正仿宋_GBK" w:cs="Times New Roman"/>
                <w:b w:val="0"/>
                <w:bCs w:val="0"/>
                <w:i w:val="0"/>
                <w:color w:val="000000"/>
                <w:sz w:val="18"/>
                <w:szCs w:val="18"/>
                <w:u w:val="none"/>
                <w:lang w:val="en-US" w:eastAsia="zh-CN"/>
              </w:rPr>
              <w:t>19</w:t>
            </w:r>
          </w:p>
        </w:tc>
        <w:tc>
          <w:tcPr>
            <w:tcW w:w="6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公共</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服务</w:t>
            </w:r>
          </w:p>
        </w:tc>
        <w:tc>
          <w:tcPr>
            <w:tcW w:w="86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政务公开目录</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政务公开事项的索引、名称、内容概述、生成日期等</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01"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sz w:val="18"/>
                <w:szCs w:val="18"/>
                <w:u w:val="none"/>
                <w:lang w:val="en-US" w:eastAsia="zh-CN"/>
              </w:rPr>
              <w:t>20</w:t>
            </w:r>
          </w:p>
        </w:tc>
        <w:tc>
          <w:tcPr>
            <w:tcW w:w="639"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公共</w:t>
            </w:r>
          </w:p>
          <w:p>
            <w:pPr>
              <w:keepNext w:val="0"/>
              <w:keepLines w:val="0"/>
              <w:pageBreakBefore w:val="0"/>
              <w:widowControl/>
              <w:shd w:val="clear" w:color="auto" w:fill="auto"/>
              <w:kinsoku/>
              <w:wordWrap/>
              <w:overflowPunct/>
              <w:topLinePunct w:val="0"/>
              <w:autoSpaceDE/>
              <w:autoSpaceDN/>
              <w:bidi w:val="0"/>
              <w:adjustRightInd/>
              <w:snapToGrid/>
              <w:spacing w:line="220" w:lineRule="exact"/>
              <w:jc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服务</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政务公开标准</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政府信息公开指南等流程性信息</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828"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eastAsia="zh-CN"/>
              </w:rPr>
            </w:pPr>
            <w:r>
              <w:rPr>
                <w:rFonts w:hint="default" w:ascii="Times New Roman" w:hAnsi="Times New Roman" w:eastAsia="方正仿宋_GBK" w:cs="Times New Roman"/>
                <w:b w:val="0"/>
                <w:bCs w:val="0"/>
                <w:i w:val="0"/>
                <w:color w:val="000000"/>
                <w:kern w:val="0"/>
                <w:sz w:val="18"/>
                <w:szCs w:val="18"/>
                <w:u w:val="none"/>
                <w:lang w:val="en-US" w:eastAsia="zh-CN" w:bidi="ar"/>
              </w:rPr>
              <w:t>21</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权力清单及责任清单</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同级政府审批通过的行政执法主体信息和行政许可、行政处罚、行政强制、行政检查、行政确认、行政奖励及其他行政职权等行政执法职权职责清单</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信息形成或者变更20个工作日内，如有更新，及时公开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46"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eastAsia="zh-CN"/>
              </w:rPr>
            </w:pPr>
            <w:r>
              <w:rPr>
                <w:rFonts w:hint="default" w:ascii="Times New Roman" w:hAnsi="Times New Roman" w:eastAsia="方正仿宋_GBK" w:cs="Times New Roman"/>
                <w:b w:val="0"/>
                <w:bCs w:val="0"/>
                <w:i w:val="0"/>
                <w:color w:val="000000"/>
                <w:kern w:val="0"/>
                <w:sz w:val="18"/>
                <w:szCs w:val="18"/>
                <w:u w:val="none"/>
                <w:lang w:val="en-US" w:eastAsia="zh-CN" w:bidi="ar"/>
              </w:rPr>
              <w:t>22</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2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主要业务办事指南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主要业务工作的办事依据、程序、时限，办事时间、地点、部门、联系方式及相关办理结果</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信息形成或者变更之日起20个工作日内</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27"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eastAsia="zh-CN"/>
              </w:rPr>
            </w:pPr>
            <w:r>
              <w:rPr>
                <w:rFonts w:hint="default" w:ascii="Times New Roman" w:hAnsi="Times New Roman" w:eastAsia="方正仿宋_GBK" w:cs="Times New Roman"/>
                <w:b w:val="0"/>
                <w:bCs w:val="0"/>
                <w:i w:val="0"/>
                <w:color w:val="000000"/>
                <w:kern w:val="0"/>
                <w:sz w:val="18"/>
                <w:szCs w:val="18"/>
                <w:u w:val="none"/>
                <w:lang w:val="en-US" w:eastAsia="zh-CN" w:bidi="ar"/>
              </w:rPr>
              <w:t>23</w:t>
            </w:r>
          </w:p>
        </w:tc>
        <w:tc>
          <w:tcPr>
            <w:tcW w:w="639"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2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年度报告</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政府信息公开年度报告及相关统计报表</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每年1月31日前</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68" w:hRule="atLeast"/>
          <w:jc w:val="center"/>
        </w:trPr>
        <w:tc>
          <w:tcPr>
            <w:tcW w:w="32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kern w:val="0"/>
                <w:sz w:val="18"/>
                <w:szCs w:val="18"/>
                <w:u w:val="none"/>
                <w:lang w:val="en-US" w:eastAsia="zh-CN" w:bidi="ar"/>
              </w:rPr>
              <w:t>24</w:t>
            </w:r>
          </w:p>
        </w:tc>
        <w:tc>
          <w:tcPr>
            <w:tcW w:w="6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重点领域信息公开</w:t>
            </w:r>
          </w:p>
        </w:tc>
        <w:tc>
          <w:tcPr>
            <w:tcW w:w="86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财政资金信息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1.预算、决算；                       2.“三公”经费；                     3.安全生产专项资金使用等财政资金信息。</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2.《国务院关于深化预算管理制度改革的决定》；               3.《国务院办公厅关于进一步推进预算公开工作意见的通知》；</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按中央要求时限公开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83" w:hRule="atLeast"/>
          <w:jc w:val="center"/>
        </w:trPr>
        <w:tc>
          <w:tcPr>
            <w:tcW w:w="32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kern w:val="0"/>
                <w:sz w:val="18"/>
                <w:szCs w:val="18"/>
                <w:u w:val="none"/>
                <w:lang w:val="en-US" w:eastAsia="zh-CN" w:bidi="ar"/>
              </w:rPr>
              <w:t>25</w:t>
            </w:r>
          </w:p>
        </w:tc>
        <w:tc>
          <w:tcPr>
            <w:tcW w:w="6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20" w:lineRule="exact"/>
              <w:jc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重点领域信息公开</w:t>
            </w:r>
          </w:p>
        </w:tc>
        <w:tc>
          <w:tcPr>
            <w:tcW w:w="86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政府采购信息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本单位采购实施情况相关信息</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2.《国务院关于深化预算管理制度改革的决定》(国发〔2014〕45号)；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3.中办、国办印发《关于进一步推进预算公开工作的意见》的通知。</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22"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kern w:val="0"/>
                <w:sz w:val="18"/>
                <w:szCs w:val="18"/>
                <w:u w:val="none"/>
                <w:lang w:val="en-US" w:eastAsia="zh-CN" w:bidi="ar"/>
              </w:rPr>
              <w:t>26</w:t>
            </w:r>
          </w:p>
        </w:tc>
        <w:tc>
          <w:tcPr>
            <w:tcW w:w="63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2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办事纪律和监督管理</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本单位的办事纪律,受理投诉、举报、信访的途径等内容</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37"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kern w:val="0"/>
                <w:sz w:val="18"/>
                <w:szCs w:val="18"/>
                <w:u w:val="none"/>
                <w:lang w:val="en-US" w:eastAsia="zh-CN" w:bidi="ar"/>
              </w:rPr>
              <w:t>28</w:t>
            </w:r>
          </w:p>
        </w:tc>
        <w:tc>
          <w:tcPr>
            <w:tcW w:w="63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2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检查和巡查发现安全监管监察问题</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检查和巡查发现的、并要求向社会公开的问题及整改落实情况</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宋体" w:cs="Times New Roman"/>
          <w:lang w:val="en-US" w:eastAsia="zh-CN"/>
        </w:rPr>
      </w:pPr>
      <w:bookmarkStart w:id="34" w:name="_Toc25895_WPSOffice_Level1"/>
      <w:bookmarkStart w:id="35" w:name="_Toc24724726"/>
      <w:r>
        <w:rPr>
          <w:rFonts w:hint="eastAsia" w:ascii="Times New Roman" w:hAnsi="Times New Roman" w:eastAsia="方正小标宋_GBK" w:cs="Times New Roman"/>
          <w:b w:val="0"/>
          <w:bCs w:val="0"/>
          <w:sz w:val="30"/>
          <w:lang w:eastAsia="zh-CN"/>
        </w:rPr>
        <w:t>十六、</w:t>
      </w:r>
      <w:r>
        <w:rPr>
          <w:rFonts w:hint="default" w:ascii="Times New Roman" w:hAnsi="Times New Roman" w:eastAsia="方正小标宋_GBK" w:cs="Times New Roman"/>
          <w:b w:val="0"/>
          <w:bCs w:val="0"/>
          <w:sz w:val="30"/>
        </w:rPr>
        <w:t>救灾领域基层政务公开标准目录</w:t>
      </w:r>
      <w:bookmarkEnd w:id="34"/>
      <w:bookmarkEnd w:id="35"/>
    </w:p>
    <w:tbl>
      <w:tblPr>
        <w:tblStyle w:val="9"/>
        <w:tblW w:w="15121" w:type="dxa"/>
        <w:jc w:val="center"/>
        <w:tblLayout w:type="fixed"/>
        <w:tblCellMar>
          <w:top w:w="0" w:type="dxa"/>
          <w:left w:w="0" w:type="dxa"/>
          <w:bottom w:w="0" w:type="dxa"/>
          <w:right w:w="0" w:type="dxa"/>
        </w:tblCellMar>
      </w:tblPr>
      <w:tblGrid>
        <w:gridCol w:w="353"/>
        <w:gridCol w:w="533"/>
        <w:gridCol w:w="683"/>
        <w:gridCol w:w="2299"/>
        <w:gridCol w:w="2071"/>
        <w:gridCol w:w="1543"/>
        <w:gridCol w:w="1654"/>
        <w:gridCol w:w="3032"/>
        <w:gridCol w:w="486"/>
        <w:gridCol w:w="485"/>
        <w:gridCol w:w="457"/>
        <w:gridCol w:w="629"/>
        <w:gridCol w:w="457"/>
        <w:gridCol w:w="439"/>
      </w:tblGrid>
      <w:tr>
        <w:tblPrEx>
          <w:tblCellMar>
            <w:top w:w="0" w:type="dxa"/>
            <w:left w:w="0" w:type="dxa"/>
            <w:bottom w:w="0" w:type="dxa"/>
            <w:right w:w="0" w:type="dxa"/>
          </w:tblCellMar>
        </w:tblPrEx>
        <w:trPr>
          <w:trHeight w:val="300" w:hRule="atLeast"/>
          <w:tblHeader/>
          <w:jc w:val="center"/>
        </w:trPr>
        <w:tc>
          <w:tcPr>
            <w:tcW w:w="3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序号</w:t>
            </w:r>
          </w:p>
        </w:tc>
        <w:tc>
          <w:tcPr>
            <w:tcW w:w="1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公开事项</w:t>
            </w:r>
          </w:p>
        </w:tc>
        <w:tc>
          <w:tcPr>
            <w:tcW w:w="22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公开内容</w:t>
            </w:r>
          </w:p>
        </w:tc>
        <w:tc>
          <w:tcPr>
            <w:tcW w:w="2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公开依据</w:t>
            </w:r>
          </w:p>
        </w:tc>
        <w:tc>
          <w:tcPr>
            <w:tcW w:w="15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公开时限</w:t>
            </w:r>
          </w:p>
        </w:tc>
        <w:tc>
          <w:tcPr>
            <w:tcW w:w="1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公开主体</w:t>
            </w:r>
          </w:p>
        </w:tc>
        <w:tc>
          <w:tcPr>
            <w:tcW w:w="30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公开渠道和载体</w:t>
            </w:r>
          </w:p>
        </w:tc>
        <w:tc>
          <w:tcPr>
            <w:tcW w:w="9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公开对象</w:t>
            </w:r>
          </w:p>
        </w:tc>
        <w:tc>
          <w:tcPr>
            <w:tcW w:w="10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公开方式</w:t>
            </w:r>
          </w:p>
        </w:tc>
        <w:tc>
          <w:tcPr>
            <w:tcW w:w="896"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62" w:hRule="atLeast"/>
          <w:tblHeader/>
          <w:jc w:val="center"/>
        </w:trPr>
        <w:tc>
          <w:tcPr>
            <w:tcW w:w="3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一级事项</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二级</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事项</w:t>
            </w:r>
          </w:p>
        </w:tc>
        <w:tc>
          <w:tcPr>
            <w:tcW w:w="22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2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15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1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3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全社会</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特定群体</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主动公开</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w w:val="90"/>
                <w:kern w:val="0"/>
                <w:sz w:val="18"/>
                <w:szCs w:val="18"/>
                <w:u w:val="none"/>
                <w:lang w:val="en-US" w:eastAsia="zh-CN" w:bidi="ar"/>
              </w:rPr>
              <w:t>依申请公开</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区级</w:t>
            </w:r>
          </w:p>
        </w:tc>
        <w:tc>
          <w:tcPr>
            <w:tcW w:w="43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乡镇级</w:t>
            </w:r>
          </w:p>
        </w:tc>
      </w:tr>
      <w:tr>
        <w:tblPrEx>
          <w:tblCellMar>
            <w:top w:w="0" w:type="dxa"/>
            <w:left w:w="0" w:type="dxa"/>
            <w:bottom w:w="0" w:type="dxa"/>
            <w:right w:w="0" w:type="dxa"/>
          </w:tblCellMar>
        </w:tblPrEx>
        <w:trPr>
          <w:trHeight w:val="1537"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w:t>
            </w:r>
          </w:p>
        </w:tc>
        <w:tc>
          <w:tcPr>
            <w:tcW w:w="5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政策文件</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规范性文件</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规范性文件</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88"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其他政策文件</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其他可以公开的与救灾有关的政策文件，包括改革方案、发展规划、专项规划、工作计划等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07"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3</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部门和地方规章</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与救灾有关的部门和地方规章、规范性文件</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区应急管理部门，乡镇人民政府（街道办事处）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03"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4</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标准</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救灾领域有关的国家标准、行业标准、地方标准等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区应急管理部门，乡镇人民政府（街道办事处）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24"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5</w:t>
            </w:r>
          </w:p>
        </w:tc>
        <w:tc>
          <w:tcPr>
            <w:tcW w:w="5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法律法规</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与救灾有关的法律、法规</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市、区县人民政府应急管理部门，乡镇人民政府（街道办事处）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473"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6</w:t>
            </w:r>
          </w:p>
        </w:tc>
        <w:tc>
          <w:tcPr>
            <w:tcW w:w="5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政策文件</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重大决策草案</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2.中央办公厅、国务院办公厅《关于全面推进政务公开工作的意见》。</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7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7</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重大政策解读及回应</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1.有关重大政策的解读及回应；                       2.相关热点问题的解读及回应。</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2.中央办公厅、国务院办公厅《关于全面推进政务公开工作的意见》；          3.《国务院办公厅关于在政务公开工作中进一步做好政务舆情回应的通知》（国办发〔2016〕61号）。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重大决策作出后及时公开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市、区县人民政府应急管理部门，乡镇人民政府（街道办事处）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482"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8</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重要会议</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以会议讨论作出重要改革方案等重大决策时，经党组研究认为有必要公开讨论决策过程的会议</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2.中央办公厅、国务院办公厅《关于全面推进政务公开工作的意见》。</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提前一周发通知邀请</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10"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9</w:t>
            </w:r>
          </w:p>
        </w:tc>
        <w:tc>
          <w:tcPr>
            <w:tcW w:w="53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征集采纳社会公众意见情况</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重大决策草案公布后征集到的社会公众意见情况、采纳与否情况及理由等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2.中央办公厅、国务院办公厅《关于全面推进政务公开工作的意见》。</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征求意见时对外公布的时限内公开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0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10</w:t>
            </w:r>
          </w:p>
        </w:tc>
        <w:tc>
          <w:tcPr>
            <w:tcW w:w="5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备灾管理</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综合减灾示范社区</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综合减灾示范社区分布情况（其具体位置、创建时间、创建级别等）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ind w:left="0" w:leftChars="0" w:firstLine="0" w:firstLineChars="0"/>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2.《社会救助暂行办法》（2014）；           3.《国家综合防灾减灾规（2016-2020年）》。</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■两微一端   </w:t>
            </w:r>
            <w:r>
              <w:rPr>
                <w:rFonts w:hint="default" w:ascii="Times New Roman" w:hAnsi="Times New Roman" w:eastAsia="方正仿宋_GBK" w:cs="Times New Roman"/>
                <w:b w:val="0"/>
                <w:bCs w:val="0"/>
                <w:i w:val="0"/>
                <w:color w:val="000000"/>
                <w:kern w:val="0"/>
                <w:sz w:val="18"/>
                <w:szCs w:val="18"/>
                <w:u w:val="none"/>
                <w:lang w:val="en-US" w:eastAsia="zh-CN" w:bidi="ar"/>
              </w:rPr>
              <w:sym w:font="Wingdings 2" w:char="0052"/>
            </w:r>
            <w:r>
              <w:rPr>
                <w:rFonts w:hint="default" w:ascii="Times New Roman" w:hAnsi="Times New Roman" w:eastAsia="方正仿宋_GBK" w:cs="Times New Roman"/>
                <w:b w:val="0"/>
                <w:bCs w:val="0"/>
                <w:i w:val="0"/>
                <w:color w:val="000000"/>
                <w:kern w:val="0"/>
                <w:sz w:val="18"/>
                <w:szCs w:val="18"/>
                <w:u w:val="none"/>
                <w:lang w:val="en-US" w:eastAsia="zh-CN" w:bidi="ar"/>
              </w:rPr>
              <w:t>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707"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11</w:t>
            </w:r>
          </w:p>
        </w:tc>
        <w:tc>
          <w:tcPr>
            <w:tcW w:w="5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备灾管理</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灾害信息员队伍</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县乡两级灾害信息员工作职责和办公电话</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2.《社会救助暂行办法》（2014）；           3.《国家综合防灾减灾规划（2016-2020年）》。</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763"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12</w:t>
            </w:r>
          </w:p>
        </w:tc>
        <w:tc>
          <w:tcPr>
            <w:tcW w:w="5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预警信息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气象、地震等单位发布的预警信息</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□社</w:t>
            </w:r>
            <w:r>
              <w:rPr>
                <w:rFonts w:hint="default" w:ascii="Times New Roman" w:hAnsi="Times New Roman" w:eastAsia="方正仿宋_GBK" w:cs="Times New Roman"/>
                <w:b w:val="0"/>
                <w:bCs w:val="0"/>
                <w:i w:val="0"/>
                <w:color w:val="000000"/>
                <w:w w:val="90"/>
                <w:kern w:val="0"/>
                <w:sz w:val="18"/>
                <w:szCs w:val="18"/>
                <w:u w:val="none"/>
                <w:lang w:val="en-US" w:eastAsia="zh-CN" w:bidi="ar"/>
              </w:rPr>
              <w:t>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59"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13</w:t>
            </w: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灾后救助</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灾情核定信息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本行政区域内因自然灾害造成的损失情况（受灾时间、灾害种类、受灾范围、灾害造成的损失等）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46"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14</w:t>
            </w: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救助审定信息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自然灾害救助（6类）的救助对象、申报材料、办理程序及时限等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w:t>
            </w:r>
            <w:r>
              <w:rPr>
                <w:rFonts w:hint="default" w:ascii="Times New Roman" w:hAnsi="Times New Roman" w:eastAsia="方正仿宋_GBK" w:cs="Times New Roman"/>
                <w:b w:val="0"/>
                <w:bCs w:val="0"/>
                <w:i w:val="0"/>
                <w:color w:val="000000"/>
                <w:kern w:val="0"/>
                <w:sz w:val="18"/>
                <w:szCs w:val="18"/>
                <w:u w:val="none"/>
                <w:lang w:val="en-US" w:eastAsia="zh-CN" w:bidi="ar"/>
              </w:rPr>
              <w:t>栏</w:t>
            </w:r>
            <w:r>
              <w:rPr>
                <w:rFonts w:hint="default" w:ascii="Times New Roman" w:hAnsi="Times New Roman" w:eastAsia="方正仿宋_GBK" w:cs="Times New Roman"/>
                <w:b w:val="0"/>
                <w:bCs w:val="0"/>
                <w:i w:val="0"/>
                <w:color w:val="000000"/>
                <w:w w:val="90"/>
                <w:kern w:val="0"/>
                <w:sz w:val="18"/>
                <w:szCs w:val="18"/>
                <w:u w:val="none"/>
                <w:lang w:val="en-US" w:eastAsia="zh-CN" w:bidi="ar"/>
              </w:rPr>
              <w:t>（电子屏）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19"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15</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灾害救助</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应急管理部门审批</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救助款物通知及划拨情况</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50"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16</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灾害救助</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因灾过渡期生活救助</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1.因灾过渡期生活救助标准、过渡期生活救助对象评议结果公示（灾民姓名、受灾情况、拟救助金额、监督举报电话）；                                   2.过渡期生活救助对象确定（灾民姓名、受灾情况、救助金额、监督举报电话)。</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34"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17</w:t>
            </w: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灾后救助</w:t>
            </w:r>
          </w:p>
        </w:tc>
        <w:tc>
          <w:tcPr>
            <w:tcW w:w="68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居民住房恢复重建救助</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1.居民住房恢复重建救助标准（居民因灾倒房、损房恢复重建具体救助标准）；                            2.居民住房恢复重建救助对象评议结果公示（公开灾民姓名、受灾情况、拟救助标准、监督举报电话）。</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1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auto"/>
                <w:kern w:val="0"/>
                <w:sz w:val="18"/>
                <w:szCs w:val="18"/>
                <w:u w:val="none"/>
                <w:lang w:val="en-US" w:eastAsia="zh-CN" w:bidi="ar"/>
              </w:rPr>
              <w:t>18</w:t>
            </w:r>
          </w:p>
        </w:tc>
        <w:tc>
          <w:tcPr>
            <w:tcW w:w="53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款物管理</w:t>
            </w:r>
          </w:p>
        </w:tc>
        <w:tc>
          <w:tcPr>
            <w:tcW w:w="68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捐赠款物信息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年度捐赠款物信息以及款物使用情况</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01"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19</w:t>
            </w:r>
          </w:p>
        </w:tc>
        <w:tc>
          <w:tcPr>
            <w:tcW w:w="5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年度款物使用情况</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年度救灾资金和救灾物资等使用情况</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1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20</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工作动态</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工作信息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防灾减灾救灾其他相关动态信息</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36" w:name="_Toc2683_WPSOffice_Level1"/>
      <w:bookmarkStart w:id="37" w:name="_（二十四）食品药品监管领域基层政务公开标准目录"/>
      <w:r>
        <w:rPr>
          <w:rFonts w:hint="eastAsia" w:ascii="Times New Roman" w:hAnsi="Times New Roman" w:eastAsia="方正小标宋_GBK" w:cs="Times New Roman"/>
          <w:b w:val="0"/>
          <w:bCs w:val="0"/>
          <w:sz w:val="30"/>
          <w:lang w:eastAsia="zh-CN"/>
        </w:rPr>
        <w:t>十七、</w:t>
      </w:r>
      <w:r>
        <w:rPr>
          <w:rFonts w:hint="default" w:ascii="Times New Roman" w:hAnsi="Times New Roman" w:eastAsia="方正小标宋_GBK" w:cs="Times New Roman"/>
          <w:b w:val="0"/>
          <w:bCs w:val="0"/>
          <w:sz w:val="30"/>
        </w:rPr>
        <w:t>食品药品监管领域基层政务公开标准目录</w:t>
      </w:r>
      <w:bookmarkEnd w:id="36"/>
    </w:p>
    <w:bookmarkEnd w:id="37"/>
    <w:tbl>
      <w:tblPr>
        <w:tblStyle w:val="9"/>
        <w:tblW w:w="14721" w:type="dxa"/>
        <w:tblInd w:w="0" w:type="dxa"/>
        <w:tblLayout w:type="fixed"/>
        <w:tblCellMar>
          <w:top w:w="0" w:type="dxa"/>
          <w:left w:w="0" w:type="dxa"/>
          <w:bottom w:w="0" w:type="dxa"/>
          <w:right w:w="0" w:type="dxa"/>
        </w:tblCellMar>
      </w:tblPr>
      <w:tblGrid>
        <w:gridCol w:w="450"/>
        <w:gridCol w:w="525"/>
        <w:gridCol w:w="775"/>
        <w:gridCol w:w="1730"/>
        <w:gridCol w:w="2955"/>
        <w:gridCol w:w="1272"/>
        <w:gridCol w:w="628"/>
        <w:gridCol w:w="3158"/>
        <w:gridCol w:w="528"/>
        <w:gridCol w:w="529"/>
        <w:gridCol w:w="528"/>
        <w:gridCol w:w="643"/>
        <w:gridCol w:w="472"/>
        <w:gridCol w:w="528"/>
      </w:tblGrid>
      <w:tr>
        <w:tblPrEx>
          <w:tblCellMar>
            <w:top w:w="0" w:type="dxa"/>
            <w:left w:w="0" w:type="dxa"/>
            <w:bottom w:w="0" w:type="dxa"/>
            <w:right w:w="0" w:type="dxa"/>
          </w:tblCellMar>
        </w:tblPrEx>
        <w:trPr>
          <w:trHeight w:val="310" w:hRule="atLeast"/>
          <w:tblHeader/>
        </w:trPr>
        <w:tc>
          <w:tcPr>
            <w:tcW w:w="450" w:type="dxa"/>
            <w:vMerge w:val="restart"/>
            <w:tcBorders>
              <w:top w:val="single" w:color="000000" w:sz="8" w:space="0"/>
              <w:left w:val="single" w:color="000000" w:sz="8" w:space="0"/>
              <w:bottom w:val="single" w:color="000000" w:sz="8"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序号</w:t>
            </w:r>
          </w:p>
        </w:tc>
        <w:tc>
          <w:tcPr>
            <w:tcW w:w="1300" w:type="dxa"/>
            <w:gridSpan w:val="2"/>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公开事项</w:t>
            </w:r>
          </w:p>
        </w:tc>
        <w:tc>
          <w:tcPr>
            <w:tcW w:w="1730" w:type="dxa"/>
            <w:vMerge w:val="restart"/>
            <w:tcBorders>
              <w:top w:val="single" w:color="000000" w:sz="8"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公开内容</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（要素）</w:t>
            </w:r>
          </w:p>
        </w:tc>
        <w:tc>
          <w:tcPr>
            <w:tcW w:w="2955"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公开依据</w:t>
            </w:r>
          </w:p>
        </w:tc>
        <w:tc>
          <w:tcPr>
            <w:tcW w:w="1272"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公开时限</w:t>
            </w:r>
          </w:p>
        </w:tc>
        <w:tc>
          <w:tcPr>
            <w:tcW w:w="628" w:type="dxa"/>
            <w:vMerge w:val="restart"/>
            <w:tcBorders>
              <w:top w:val="single" w:color="000000" w:sz="8"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主体</w:t>
            </w:r>
          </w:p>
        </w:tc>
        <w:tc>
          <w:tcPr>
            <w:tcW w:w="3158"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公开渠道和载体</w:t>
            </w:r>
          </w:p>
        </w:tc>
        <w:tc>
          <w:tcPr>
            <w:tcW w:w="1057"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公开对象</w:t>
            </w:r>
          </w:p>
        </w:tc>
        <w:tc>
          <w:tcPr>
            <w:tcW w:w="1171"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公开方式</w:t>
            </w:r>
          </w:p>
        </w:tc>
        <w:tc>
          <w:tcPr>
            <w:tcW w:w="1000"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340" w:hRule="atLeast"/>
          <w:tblHeader/>
        </w:trPr>
        <w:tc>
          <w:tcPr>
            <w:tcW w:w="450" w:type="dxa"/>
            <w:vMerge w:val="continue"/>
            <w:tcBorders>
              <w:top w:val="single" w:color="000000" w:sz="8" w:space="0"/>
              <w:left w:val="single" w:color="000000" w:sz="8" w:space="0"/>
              <w:bottom w:val="single" w:color="000000" w:sz="8"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黑体_GBK" w:cs="Times New Roman"/>
                <w:b w:val="0"/>
                <w:bCs w:val="0"/>
                <w:i w:val="0"/>
                <w:color w:val="000000"/>
                <w:sz w:val="18"/>
                <w:szCs w:val="18"/>
                <w:u w:val="none"/>
              </w:rPr>
            </w:pPr>
          </w:p>
        </w:tc>
        <w:tc>
          <w:tcPr>
            <w:tcW w:w="525"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一级事项</w:t>
            </w:r>
          </w:p>
        </w:tc>
        <w:tc>
          <w:tcPr>
            <w:tcW w:w="77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事项</w:t>
            </w:r>
          </w:p>
        </w:tc>
        <w:tc>
          <w:tcPr>
            <w:tcW w:w="1730" w:type="dxa"/>
            <w:vMerge w:val="continue"/>
            <w:tcBorders>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p>
        </w:tc>
        <w:tc>
          <w:tcPr>
            <w:tcW w:w="2955"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黑体_GBK" w:cs="Times New Roman"/>
                <w:b w:val="0"/>
                <w:bCs w:val="0"/>
                <w:i w:val="0"/>
                <w:color w:val="000000"/>
                <w:sz w:val="18"/>
                <w:szCs w:val="18"/>
                <w:u w:val="none"/>
              </w:rPr>
            </w:pPr>
          </w:p>
        </w:tc>
        <w:tc>
          <w:tcPr>
            <w:tcW w:w="1272"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黑体_GBK" w:cs="Times New Roman"/>
                <w:b w:val="0"/>
                <w:bCs w:val="0"/>
                <w:i w:val="0"/>
                <w:color w:val="000000"/>
                <w:sz w:val="18"/>
                <w:szCs w:val="18"/>
                <w:u w:val="none"/>
              </w:rPr>
            </w:pPr>
          </w:p>
        </w:tc>
        <w:tc>
          <w:tcPr>
            <w:tcW w:w="628" w:type="dxa"/>
            <w:vMerge w:val="continue"/>
            <w:tcBorders>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p>
        </w:tc>
        <w:tc>
          <w:tcPr>
            <w:tcW w:w="3158"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黑体_GBK" w:cs="Times New Roman"/>
                <w:b w:val="0"/>
                <w:bCs w:val="0"/>
                <w:i w:val="0"/>
                <w:color w:val="000000"/>
                <w:sz w:val="18"/>
                <w:szCs w:val="18"/>
                <w:u w:val="none"/>
              </w:rPr>
            </w:pPr>
          </w:p>
        </w:tc>
        <w:tc>
          <w:tcPr>
            <w:tcW w:w="52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全社会</w:t>
            </w:r>
          </w:p>
        </w:tc>
        <w:tc>
          <w:tcPr>
            <w:tcW w:w="52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特定群体</w:t>
            </w:r>
          </w:p>
        </w:tc>
        <w:tc>
          <w:tcPr>
            <w:tcW w:w="52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主动公开</w:t>
            </w:r>
          </w:p>
        </w:tc>
        <w:tc>
          <w:tcPr>
            <w:tcW w:w="64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lang w:val="en-US" w:eastAsia="zh-CN"/>
              </w:rPr>
            </w:pPr>
            <w:r>
              <w:rPr>
                <w:rFonts w:hint="default" w:ascii="Times New Roman" w:hAnsi="Times New Roman" w:eastAsia="方正黑体_GBK" w:cs="Times New Roman"/>
                <w:b w:val="0"/>
                <w:bCs w:val="0"/>
                <w:i w:val="0"/>
                <w:color w:val="000000"/>
                <w:kern w:val="0"/>
                <w:sz w:val="18"/>
                <w:szCs w:val="18"/>
                <w:u w:val="none"/>
                <w:lang w:val="en-US" w:eastAsia="zh-CN" w:bidi="ar"/>
              </w:rPr>
              <w:t>依申请公开</w:t>
            </w:r>
          </w:p>
        </w:tc>
        <w:tc>
          <w:tcPr>
            <w:tcW w:w="47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区级</w:t>
            </w:r>
          </w:p>
        </w:tc>
        <w:tc>
          <w:tcPr>
            <w:tcW w:w="52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乡镇级</w:t>
            </w:r>
          </w:p>
        </w:tc>
      </w:tr>
      <w:tr>
        <w:tblPrEx>
          <w:tblCellMar>
            <w:top w:w="0" w:type="dxa"/>
            <w:left w:w="0" w:type="dxa"/>
            <w:bottom w:w="0" w:type="dxa"/>
            <w:right w:w="0" w:type="dxa"/>
          </w:tblCellMar>
        </w:tblPrEx>
        <w:trPr>
          <w:trHeight w:val="1428" w:hRule="atLeast"/>
        </w:trPr>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监督检查</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食品生产经营监督检查</w:t>
            </w: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检查制度、检查标准、 检查结果等</w:t>
            </w:r>
          </w:p>
        </w:tc>
        <w:tc>
          <w:tcPr>
            <w:tcW w:w="2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《中华人民共和国食 品安全法》《中华人民共和国政府信息公开 条例》《关于全面推进 政务公开工作的意见》《食品生产经营</w:t>
            </w:r>
            <w:r>
              <w:rPr>
                <w:rFonts w:hint="eastAsia" w:ascii="Times New Roman" w:hAnsi="Times New Roman" w:eastAsia="方正仿宋_GBK" w:cs="Times New Roman"/>
                <w:i w:val="0"/>
                <w:color w:val="000000"/>
                <w:kern w:val="0"/>
                <w:sz w:val="18"/>
                <w:szCs w:val="18"/>
                <w:u w:val="none"/>
                <w:lang w:val="en-US" w:eastAsia="zh-CN" w:bidi="ar"/>
              </w:rPr>
              <w:t>日</w:t>
            </w:r>
            <w:r>
              <w:rPr>
                <w:rFonts w:hint="default" w:ascii="Times New Roman" w:hAnsi="Times New Roman" w:eastAsia="方正仿宋_GBK" w:cs="Times New Roman"/>
                <w:i w:val="0"/>
                <w:color w:val="000000"/>
                <w:kern w:val="0"/>
                <w:sz w:val="18"/>
                <w:szCs w:val="18"/>
                <w:u w:val="none"/>
                <w:lang w:val="en-US" w:eastAsia="zh-CN" w:bidi="ar"/>
              </w:rPr>
              <w:t>常监督检查管理办法》《食品药品安全监管信息公开管理办法》</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信息形成或变更之日起20个工作日内</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区市场监管局</w:t>
            </w:r>
          </w:p>
        </w:tc>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□广播电视    □纸质</w:t>
            </w:r>
            <w:r>
              <w:rPr>
                <w:rFonts w:hint="eastAsia" w:ascii="Times New Roman" w:hAnsi="Times New Roman" w:eastAsia="方正仿宋_GBK" w:cs="Times New Roman"/>
                <w:i w:val="0"/>
                <w:color w:val="000000"/>
                <w:kern w:val="0"/>
                <w:sz w:val="18"/>
                <w:szCs w:val="18"/>
                <w:u w:val="none"/>
                <w:lang w:val="en-US" w:eastAsia="zh-CN" w:bidi="ar"/>
              </w:rPr>
              <w:t>媒</w:t>
            </w:r>
            <w:r>
              <w:rPr>
                <w:rFonts w:hint="default" w:ascii="Times New Roman" w:hAnsi="Times New Roman" w:eastAsia="方正仿宋_GBK" w:cs="Times New Roman"/>
                <w:i w:val="0"/>
                <w:color w:val="000000"/>
                <w:kern w:val="0"/>
                <w:sz w:val="18"/>
                <w:szCs w:val="18"/>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29"/>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□公开查阅点  □政务服务中心</w:t>
            </w:r>
            <w:r>
              <w:rPr>
                <w:rStyle w:val="29"/>
                <w:rFonts w:hint="default" w:ascii="Times New Roman" w:hAnsi="Times New Roman" w:eastAsia="方正仿宋_GBK" w:cs="Times New Roman"/>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□入户/现场宣传</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■其他：国家企业信用信息公示系统</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42" w:hRule="atLeast"/>
        </w:trPr>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eastAsia" w:ascii="Times New Roman" w:hAnsi="Times New Roman" w:eastAsia="方正仿宋_GBK" w:cs="Times New Roman"/>
                <w:i w:val="0"/>
                <w:color w:val="000000"/>
                <w:sz w:val="18"/>
                <w:szCs w:val="18"/>
                <w:u w:val="none"/>
                <w:lang w:val="en-US" w:eastAsia="zh-CN"/>
              </w:rPr>
            </w:pPr>
            <w:r>
              <w:rPr>
                <w:rFonts w:hint="eastAsia" w:ascii="Times New Roman" w:hAnsi="Times New Roman" w:eastAsia="方正仿宋_GBK" w:cs="Times New Roman"/>
                <w:i w:val="0"/>
                <w:color w:val="000000"/>
                <w:sz w:val="18"/>
                <w:szCs w:val="18"/>
                <w:u w:val="none"/>
                <w:lang w:val="en-US" w:eastAsia="zh-CN"/>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行政处罚</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食品生产经营行政处罚</w:t>
            </w: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处罚对象、案件名称、 违法主要事实、处罚 种类和内容、处罚依 据、作出处罚决定部 门、处罚时间、处罚决 定书文号、处罚履行方式和期限等</w:t>
            </w:r>
          </w:p>
        </w:tc>
        <w:tc>
          <w:tcPr>
            <w:tcW w:w="2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《中华人民共和国政 府信息公开条例》《关于全面推进政务公开工作的意见》《食品药 品行政处罚案件信息公开实施细则》《市场 监督管理行政处罚程序暂行规定》</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行政处罚决定形成之日起7个工作日内</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区市场监管局</w:t>
            </w:r>
          </w:p>
        </w:tc>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□广播电视    □纸质</w:t>
            </w:r>
            <w:r>
              <w:rPr>
                <w:rFonts w:hint="eastAsia" w:ascii="Times New Roman" w:hAnsi="Times New Roman" w:eastAsia="方正仿宋_GBK" w:cs="Times New Roman"/>
                <w:i w:val="0"/>
                <w:color w:val="000000"/>
                <w:kern w:val="0"/>
                <w:sz w:val="18"/>
                <w:szCs w:val="18"/>
                <w:u w:val="none"/>
                <w:lang w:val="en-US" w:eastAsia="zh-CN" w:bidi="ar"/>
              </w:rPr>
              <w:t>媒</w:t>
            </w:r>
            <w:r>
              <w:rPr>
                <w:rFonts w:hint="default" w:ascii="Times New Roman" w:hAnsi="Times New Roman" w:eastAsia="方正仿宋_GBK" w:cs="Times New Roman"/>
                <w:i w:val="0"/>
                <w:color w:val="000000"/>
                <w:kern w:val="0"/>
                <w:sz w:val="18"/>
                <w:szCs w:val="18"/>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29"/>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□公开查阅点  □政务服务中心</w:t>
            </w:r>
            <w:r>
              <w:rPr>
                <w:rStyle w:val="29"/>
                <w:rFonts w:hint="default" w:ascii="Times New Roman" w:hAnsi="Times New Roman" w:eastAsia="方正仿宋_GBK" w:cs="Times New Roman"/>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□入户/现场宣传</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■其他：国家企业信用信息公示系统</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294" w:hRule="atLeast"/>
        </w:trPr>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eastAsia" w:ascii="Times New Roman" w:hAnsi="Times New Roman" w:eastAsia="方正仿宋_GBK" w:cs="Times New Roman"/>
                <w:i w:val="0"/>
                <w:color w:val="000000"/>
                <w:sz w:val="18"/>
                <w:szCs w:val="18"/>
                <w:u w:val="none"/>
                <w:lang w:val="en-US" w:eastAsia="zh-CN"/>
              </w:rPr>
            </w:pPr>
            <w:r>
              <w:rPr>
                <w:rFonts w:hint="eastAsia" w:ascii="Times New Roman" w:hAnsi="Times New Roman" w:eastAsia="方正仿宋_GBK" w:cs="Times New Roman"/>
                <w:i w:val="0"/>
                <w:color w:val="000000"/>
                <w:sz w:val="18"/>
                <w:szCs w:val="18"/>
                <w:u w:val="none"/>
                <w:lang w:val="en-US" w:eastAsia="zh-CN"/>
              </w:rPr>
              <w:t>3</w:t>
            </w:r>
          </w:p>
        </w:tc>
        <w:tc>
          <w:tcPr>
            <w:tcW w:w="52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公共服务</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食品安全消费提示警示</w:t>
            </w: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食品安全消费提示、警示信息</w:t>
            </w:r>
          </w:p>
        </w:tc>
        <w:tc>
          <w:tcPr>
            <w:tcW w:w="2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《中华人民共和国政 府信息公开条例》《关于全面推进政务公开工作的意见》</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信息形成之日起7个工作日内</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区市场监管局</w:t>
            </w:r>
          </w:p>
        </w:tc>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□广播电视    □纸质</w:t>
            </w:r>
            <w:r>
              <w:rPr>
                <w:rFonts w:hint="eastAsia" w:ascii="Times New Roman" w:hAnsi="Times New Roman" w:eastAsia="方正仿宋_GBK" w:cs="Times New Roman"/>
                <w:i w:val="0"/>
                <w:color w:val="000000"/>
                <w:kern w:val="0"/>
                <w:sz w:val="18"/>
                <w:szCs w:val="18"/>
                <w:u w:val="none"/>
                <w:lang w:val="en-US" w:eastAsia="zh-CN" w:bidi="ar"/>
              </w:rPr>
              <w:t>媒</w:t>
            </w:r>
            <w:r>
              <w:rPr>
                <w:rFonts w:hint="default" w:ascii="Times New Roman" w:hAnsi="Times New Roman" w:eastAsia="方正仿宋_GBK" w:cs="Times New Roman"/>
                <w:i w:val="0"/>
                <w:color w:val="000000"/>
                <w:kern w:val="0"/>
                <w:sz w:val="18"/>
                <w:szCs w:val="18"/>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29"/>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□公开查阅点  □政务服务中心</w:t>
            </w:r>
            <w:r>
              <w:rPr>
                <w:rStyle w:val="29"/>
                <w:rFonts w:hint="default" w:ascii="Times New Roman" w:hAnsi="Times New Roman" w:eastAsia="方正仿宋_GBK" w:cs="Times New Roman"/>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□入户/现场宣传</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57" w:hRule="atLeast"/>
        </w:trPr>
        <w:tc>
          <w:tcPr>
            <w:tcW w:w="45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eastAsia" w:ascii="Times New Roman" w:hAnsi="Times New Roman" w:eastAsia="方正仿宋_GBK" w:cs="Times New Roman"/>
                <w:i w:val="0"/>
                <w:color w:val="000000"/>
                <w:sz w:val="18"/>
                <w:szCs w:val="18"/>
                <w:u w:val="none"/>
                <w:lang w:val="en-US" w:eastAsia="zh-CN"/>
              </w:rPr>
            </w:pPr>
            <w:r>
              <w:rPr>
                <w:rFonts w:hint="eastAsia" w:ascii="Times New Roman" w:hAnsi="Times New Roman" w:eastAsia="方正仿宋_GBK" w:cs="Times New Roman"/>
                <w:i w:val="0"/>
                <w:color w:val="000000"/>
                <w:sz w:val="18"/>
                <w:szCs w:val="18"/>
                <w:u w:val="none"/>
                <w:lang w:val="en-US" w:eastAsia="zh-CN"/>
              </w:rPr>
              <w:t>4</w:t>
            </w:r>
          </w:p>
        </w:tc>
        <w:tc>
          <w:tcPr>
            <w:tcW w:w="5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公共服务</w:t>
            </w:r>
          </w:p>
        </w:tc>
        <w:tc>
          <w:tcPr>
            <w:tcW w:w="7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食品安全应急处置</w:t>
            </w: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应急组织机构及职责、应急保障、监测预警、应急响应、热点问题落实情况等</w:t>
            </w:r>
          </w:p>
        </w:tc>
        <w:tc>
          <w:tcPr>
            <w:tcW w:w="2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《中华人民共和国政府信息公开条例》《关于全面推进政务公开工作的意见》</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信息形成之日起20个工作日内</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区市场监管局</w:t>
            </w:r>
          </w:p>
        </w:tc>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□广播电视    □纸质</w:t>
            </w:r>
            <w:r>
              <w:rPr>
                <w:rFonts w:hint="eastAsia" w:ascii="Times New Roman" w:hAnsi="Times New Roman" w:eastAsia="方正仿宋_GBK" w:cs="Times New Roman"/>
                <w:i w:val="0"/>
                <w:color w:val="000000"/>
                <w:kern w:val="0"/>
                <w:sz w:val="18"/>
                <w:szCs w:val="18"/>
                <w:u w:val="none"/>
                <w:lang w:val="en-US" w:eastAsia="zh-CN" w:bidi="ar"/>
              </w:rPr>
              <w:t>媒</w:t>
            </w:r>
            <w:r>
              <w:rPr>
                <w:rFonts w:hint="default" w:ascii="Times New Roman" w:hAnsi="Times New Roman" w:eastAsia="方正仿宋_GBK" w:cs="Times New Roman"/>
                <w:i w:val="0"/>
                <w:color w:val="000000"/>
                <w:kern w:val="0"/>
                <w:sz w:val="18"/>
                <w:szCs w:val="18"/>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29"/>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□公开查阅点  □政务服务中心</w:t>
            </w:r>
            <w:r>
              <w:rPr>
                <w:rStyle w:val="29"/>
                <w:rFonts w:hint="default" w:ascii="Times New Roman" w:hAnsi="Times New Roman" w:eastAsia="方正仿宋_GBK" w:cs="Times New Roman"/>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□入户/现场宣传</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082" w:hRule="atLeast"/>
        </w:trPr>
        <w:tc>
          <w:tcPr>
            <w:tcW w:w="45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eastAsia" w:ascii="Times New Roman" w:hAnsi="Times New Roman" w:eastAsia="方正仿宋_GBK" w:cs="Times New Roman"/>
                <w:i w:val="0"/>
                <w:color w:val="000000"/>
                <w:sz w:val="18"/>
                <w:szCs w:val="18"/>
                <w:u w:val="none"/>
                <w:lang w:val="en-US" w:eastAsia="zh-CN"/>
              </w:rPr>
            </w:pPr>
            <w:r>
              <w:rPr>
                <w:rFonts w:hint="eastAsia" w:ascii="Times New Roman" w:hAnsi="Times New Roman" w:eastAsia="方正仿宋_GBK" w:cs="Times New Roman"/>
                <w:i w:val="0"/>
                <w:color w:val="000000"/>
                <w:sz w:val="18"/>
                <w:szCs w:val="18"/>
                <w:u w:val="none"/>
                <w:lang w:val="en-US" w:eastAsia="zh-CN"/>
              </w:rPr>
              <w:t>5</w:t>
            </w:r>
          </w:p>
        </w:tc>
        <w:tc>
          <w:tcPr>
            <w:tcW w:w="5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7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食品药品投诉举报</w:t>
            </w: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食品药品投诉举报管理制度和政策、受理投诉举报的途径等</w:t>
            </w:r>
          </w:p>
        </w:tc>
        <w:tc>
          <w:tcPr>
            <w:tcW w:w="2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《中华人民共和国政府信息公开条例》《关 于全面推进政务公开工作的意见》《市场监督管理投诉举报处理暂行办法》</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信息形成之日起20个工作日内</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区市场监管局</w:t>
            </w:r>
          </w:p>
        </w:tc>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□广播电视    □纸质</w:t>
            </w:r>
            <w:r>
              <w:rPr>
                <w:rFonts w:hint="eastAsia" w:ascii="Times New Roman" w:hAnsi="Times New Roman" w:eastAsia="方正仿宋_GBK" w:cs="Times New Roman"/>
                <w:i w:val="0"/>
                <w:color w:val="000000"/>
                <w:kern w:val="0"/>
                <w:sz w:val="18"/>
                <w:szCs w:val="18"/>
                <w:u w:val="none"/>
                <w:lang w:val="en-US" w:eastAsia="zh-CN" w:bidi="ar"/>
              </w:rPr>
              <w:t>媒</w:t>
            </w:r>
            <w:r>
              <w:rPr>
                <w:rFonts w:hint="default" w:ascii="Times New Roman" w:hAnsi="Times New Roman" w:eastAsia="方正仿宋_GBK" w:cs="Times New Roman"/>
                <w:i w:val="0"/>
                <w:color w:val="000000"/>
                <w:kern w:val="0"/>
                <w:sz w:val="18"/>
                <w:szCs w:val="18"/>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29"/>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□公开查阅点  □政务服务中心</w:t>
            </w:r>
            <w:r>
              <w:rPr>
                <w:rStyle w:val="29"/>
                <w:rFonts w:hint="default" w:ascii="Times New Roman" w:hAnsi="Times New Roman" w:eastAsia="方正仿宋_GBK" w:cs="Times New Roman"/>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□入户/现场宣传</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090" w:hRule="atLeast"/>
        </w:trPr>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eastAsia" w:ascii="Times New Roman" w:hAnsi="Times New Roman" w:eastAsia="方正仿宋_GBK" w:cs="Times New Roman"/>
                <w:i w:val="0"/>
                <w:color w:val="000000"/>
                <w:sz w:val="18"/>
                <w:szCs w:val="18"/>
                <w:u w:val="none"/>
                <w:lang w:val="en-US" w:eastAsia="zh-CN"/>
              </w:rPr>
            </w:pPr>
            <w:r>
              <w:rPr>
                <w:rFonts w:hint="eastAsia" w:ascii="Times New Roman" w:hAnsi="Times New Roman" w:eastAsia="方正仿宋_GBK" w:cs="Times New Roman"/>
                <w:i w:val="0"/>
                <w:color w:val="000000"/>
                <w:sz w:val="18"/>
                <w:szCs w:val="18"/>
                <w:u w:val="none"/>
                <w:lang w:val="en-US" w:eastAsia="zh-CN"/>
              </w:rPr>
              <w:t>6</w:t>
            </w:r>
          </w:p>
        </w:tc>
        <w:tc>
          <w:tcPr>
            <w:tcW w:w="52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公共服务</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食品用药安全宣传活动</w:t>
            </w: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活动时间、活动地点、活动形式、活动主题和内容等</w:t>
            </w:r>
          </w:p>
        </w:tc>
        <w:tc>
          <w:tcPr>
            <w:tcW w:w="2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《中华人民共和国政府信息公开条例》《关于全面推进政务公开工作的意见》</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信息形成之日起7个工作日内</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区市场监管局</w:t>
            </w:r>
          </w:p>
        </w:tc>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□广播电视    □纸质</w:t>
            </w:r>
            <w:r>
              <w:rPr>
                <w:rFonts w:hint="eastAsia" w:ascii="Times New Roman" w:hAnsi="Times New Roman" w:eastAsia="方正仿宋_GBK" w:cs="Times New Roman"/>
                <w:i w:val="0"/>
                <w:color w:val="000000"/>
                <w:kern w:val="0"/>
                <w:sz w:val="18"/>
                <w:szCs w:val="18"/>
                <w:u w:val="none"/>
                <w:lang w:val="en-US" w:eastAsia="zh-CN" w:bidi="ar"/>
              </w:rPr>
              <w:t>媒</w:t>
            </w:r>
            <w:r>
              <w:rPr>
                <w:rFonts w:hint="default" w:ascii="Times New Roman" w:hAnsi="Times New Roman" w:eastAsia="方正仿宋_GBK" w:cs="Times New Roman"/>
                <w:i w:val="0"/>
                <w:color w:val="000000"/>
                <w:kern w:val="0"/>
                <w:sz w:val="18"/>
                <w:szCs w:val="18"/>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29"/>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□公开查阅点  □政务服务中心</w:t>
            </w:r>
            <w:r>
              <w:rPr>
                <w:rStyle w:val="29"/>
                <w:rFonts w:hint="default" w:ascii="Times New Roman" w:hAnsi="Times New Roman" w:eastAsia="方正仿宋_GBK" w:cs="Times New Roman"/>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□入户/现场宣传</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38" w:name="_Toc15841_WPSOffice_Level1"/>
      <w:bookmarkStart w:id="39" w:name="_（二十五）扶贫领域基层政务公开标准目录"/>
      <w:r>
        <w:rPr>
          <w:rFonts w:hint="eastAsia" w:ascii="Times New Roman" w:hAnsi="Times New Roman" w:eastAsia="方正小标宋_GBK" w:cs="Times New Roman"/>
          <w:b w:val="0"/>
          <w:bCs w:val="0"/>
          <w:sz w:val="30"/>
          <w:lang w:eastAsia="zh-CN"/>
        </w:rPr>
        <w:t>十八、</w:t>
      </w:r>
      <w:r>
        <w:rPr>
          <w:rFonts w:hint="default" w:ascii="Times New Roman" w:hAnsi="Times New Roman" w:eastAsia="方正小标宋_GBK" w:cs="Times New Roman"/>
          <w:b w:val="0"/>
          <w:bCs w:val="0"/>
          <w:sz w:val="30"/>
          <w:lang w:eastAsia="zh-CN"/>
        </w:rPr>
        <w:t>扶贫</w:t>
      </w:r>
      <w:r>
        <w:rPr>
          <w:rFonts w:hint="default" w:ascii="Times New Roman" w:hAnsi="Times New Roman" w:eastAsia="方正小标宋_GBK" w:cs="Times New Roman"/>
          <w:b w:val="0"/>
          <w:bCs w:val="0"/>
          <w:sz w:val="30"/>
        </w:rPr>
        <w:t>领域基层政务公开标准目录</w:t>
      </w:r>
      <w:bookmarkEnd w:id="38"/>
    </w:p>
    <w:bookmarkEnd w:id="39"/>
    <w:tbl>
      <w:tblPr>
        <w:tblStyle w:val="9"/>
        <w:tblW w:w="15256" w:type="dxa"/>
        <w:jc w:val="center"/>
        <w:tblLayout w:type="fixed"/>
        <w:tblCellMar>
          <w:top w:w="0" w:type="dxa"/>
          <w:left w:w="108" w:type="dxa"/>
          <w:bottom w:w="0" w:type="dxa"/>
          <w:right w:w="108" w:type="dxa"/>
        </w:tblCellMar>
      </w:tblPr>
      <w:tblGrid>
        <w:gridCol w:w="486"/>
        <w:gridCol w:w="578"/>
        <w:gridCol w:w="1014"/>
        <w:gridCol w:w="2750"/>
        <w:gridCol w:w="1557"/>
        <w:gridCol w:w="986"/>
        <w:gridCol w:w="1271"/>
        <w:gridCol w:w="2650"/>
        <w:gridCol w:w="629"/>
        <w:gridCol w:w="628"/>
        <w:gridCol w:w="672"/>
        <w:gridCol w:w="778"/>
        <w:gridCol w:w="614"/>
        <w:gridCol w:w="643"/>
      </w:tblGrid>
      <w:tr>
        <w:tblPrEx>
          <w:tblCellMar>
            <w:top w:w="0" w:type="dxa"/>
            <w:left w:w="108" w:type="dxa"/>
            <w:bottom w:w="0" w:type="dxa"/>
            <w:right w:w="108" w:type="dxa"/>
          </w:tblCellMar>
        </w:tblPrEx>
        <w:trPr>
          <w:trHeight w:val="217" w:hRule="atLeast"/>
          <w:tblHeader/>
          <w:jc w:val="center"/>
        </w:trPr>
        <w:tc>
          <w:tcPr>
            <w:tcW w:w="48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序号</w:t>
            </w:r>
          </w:p>
        </w:tc>
        <w:tc>
          <w:tcPr>
            <w:tcW w:w="159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公开事项</w:t>
            </w:r>
          </w:p>
        </w:tc>
        <w:tc>
          <w:tcPr>
            <w:tcW w:w="27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公开内容（要素）</w:t>
            </w:r>
          </w:p>
        </w:tc>
        <w:tc>
          <w:tcPr>
            <w:tcW w:w="15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公开依据</w:t>
            </w:r>
          </w:p>
        </w:tc>
        <w:tc>
          <w:tcPr>
            <w:tcW w:w="98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公开时限</w:t>
            </w:r>
          </w:p>
        </w:tc>
        <w:tc>
          <w:tcPr>
            <w:tcW w:w="127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公开主体</w:t>
            </w:r>
          </w:p>
        </w:tc>
        <w:tc>
          <w:tcPr>
            <w:tcW w:w="26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公开渠道和载体</w:t>
            </w:r>
          </w:p>
        </w:tc>
        <w:tc>
          <w:tcPr>
            <w:tcW w:w="125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公开对象</w:t>
            </w:r>
          </w:p>
        </w:tc>
        <w:tc>
          <w:tcPr>
            <w:tcW w:w="145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公开方式</w:t>
            </w:r>
          </w:p>
        </w:tc>
        <w:tc>
          <w:tcPr>
            <w:tcW w:w="1257"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公开层级</w:t>
            </w:r>
          </w:p>
        </w:tc>
      </w:tr>
      <w:tr>
        <w:tblPrEx>
          <w:tblCellMar>
            <w:top w:w="0" w:type="dxa"/>
            <w:left w:w="108" w:type="dxa"/>
            <w:bottom w:w="0" w:type="dxa"/>
            <w:right w:w="108" w:type="dxa"/>
          </w:tblCellMar>
        </w:tblPrEx>
        <w:trPr>
          <w:trHeight w:val="529" w:hRule="atLeast"/>
          <w:tblHeader/>
          <w:jc w:val="center"/>
        </w:trPr>
        <w:tc>
          <w:tcPr>
            <w:tcW w:w="4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黑体_GBK" w:cs="Times New Roman"/>
                <w:color w:val="000000"/>
                <w:sz w:val="18"/>
                <w:szCs w:val="18"/>
              </w:rPr>
            </w:pPr>
          </w:p>
        </w:tc>
        <w:tc>
          <w:tcPr>
            <w:tcW w:w="5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一级事项</w:t>
            </w:r>
          </w:p>
        </w:tc>
        <w:tc>
          <w:tcPr>
            <w:tcW w:w="101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二级</w:t>
            </w:r>
          </w:p>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事项</w:t>
            </w:r>
          </w:p>
        </w:tc>
        <w:tc>
          <w:tcPr>
            <w:tcW w:w="27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黑体_GBK" w:cs="Times New Roman"/>
                <w:color w:val="000000"/>
                <w:sz w:val="18"/>
                <w:szCs w:val="18"/>
              </w:rPr>
            </w:pPr>
          </w:p>
        </w:tc>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黑体_GBK" w:cs="Times New Roman"/>
                <w:color w:val="000000"/>
                <w:sz w:val="18"/>
                <w:szCs w:val="18"/>
              </w:rPr>
            </w:pPr>
          </w:p>
        </w:tc>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黑体_GBK" w:cs="Times New Roman"/>
                <w:color w:val="000000"/>
                <w:sz w:val="18"/>
                <w:szCs w:val="18"/>
              </w:rPr>
            </w:pPr>
          </w:p>
        </w:tc>
        <w:tc>
          <w:tcPr>
            <w:tcW w:w="127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黑体_GBK" w:cs="Times New Roman"/>
                <w:color w:val="000000"/>
                <w:sz w:val="18"/>
                <w:szCs w:val="18"/>
              </w:rPr>
            </w:pPr>
          </w:p>
        </w:tc>
        <w:tc>
          <w:tcPr>
            <w:tcW w:w="26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黑体_GBK" w:cs="Times New Roman"/>
                <w:color w:val="000000"/>
                <w:sz w:val="18"/>
                <w:szCs w:val="18"/>
              </w:rPr>
            </w:pPr>
          </w:p>
        </w:tc>
        <w:tc>
          <w:tcPr>
            <w:tcW w:w="62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全社会</w:t>
            </w:r>
          </w:p>
        </w:tc>
        <w:tc>
          <w:tcPr>
            <w:tcW w:w="62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特定群众</w:t>
            </w:r>
          </w:p>
        </w:tc>
        <w:tc>
          <w:tcPr>
            <w:tcW w:w="67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lang w:eastAsia="zh-CN"/>
              </w:rPr>
            </w:pPr>
            <w:r>
              <w:rPr>
                <w:rFonts w:hint="default" w:ascii="Times New Roman" w:hAnsi="Times New Roman" w:eastAsia="方正黑体_GBK" w:cs="Times New Roman"/>
                <w:color w:val="000000"/>
                <w:sz w:val="18"/>
                <w:szCs w:val="18"/>
              </w:rPr>
              <w:t>主动</w:t>
            </w:r>
            <w:r>
              <w:rPr>
                <w:rFonts w:hint="default" w:ascii="Times New Roman" w:hAnsi="Times New Roman" w:eastAsia="方正黑体_GBK" w:cs="Times New Roman"/>
                <w:color w:val="000000"/>
                <w:sz w:val="18"/>
                <w:szCs w:val="18"/>
                <w:lang w:eastAsia="zh-CN"/>
              </w:rPr>
              <w:t>公开</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依申请公开</w:t>
            </w:r>
          </w:p>
        </w:tc>
        <w:tc>
          <w:tcPr>
            <w:tcW w:w="6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lang w:eastAsia="zh-CN"/>
              </w:rPr>
            </w:pPr>
            <w:r>
              <w:rPr>
                <w:rFonts w:hint="default" w:ascii="Times New Roman" w:hAnsi="Times New Roman" w:eastAsia="方正黑体_GBK" w:cs="Times New Roman"/>
                <w:color w:val="000000"/>
                <w:sz w:val="18"/>
                <w:szCs w:val="18"/>
                <w:lang w:eastAsia="zh-CN"/>
              </w:rPr>
              <w:t>区级</w:t>
            </w:r>
          </w:p>
        </w:tc>
        <w:tc>
          <w:tcPr>
            <w:tcW w:w="6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乡村级</w:t>
            </w:r>
          </w:p>
        </w:tc>
      </w:tr>
      <w:tr>
        <w:tblPrEx>
          <w:tblCellMar>
            <w:top w:w="0" w:type="dxa"/>
            <w:left w:w="108" w:type="dxa"/>
            <w:bottom w:w="0" w:type="dxa"/>
            <w:right w:w="108" w:type="dxa"/>
          </w:tblCellMar>
        </w:tblPrEx>
        <w:trPr>
          <w:trHeight w:val="1432"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sz w:val="18"/>
                <w:szCs w:val="18"/>
                <w:lang w:val="en-US" w:eastAsia="zh-CN"/>
              </w:rPr>
              <w:t>1</w:t>
            </w:r>
          </w:p>
        </w:tc>
        <w:tc>
          <w:tcPr>
            <w:tcW w:w="57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政策文件</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行政法规、规章</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中央及我市（市级及区县）涉及扶贫领域的行政法规及规章</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《中华人民共和国政府信息公开条例》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区扶贫办</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CellMar>
            <w:top w:w="0" w:type="dxa"/>
            <w:left w:w="108" w:type="dxa"/>
            <w:bottom w:w="0" w:type="dxa"/>
            <w:right w:w="108" w:type="dxa"/>
          </w:tblCellMar>
        </w:tblPrEx>
        <w:trPr>
          <w:trHeight w:val="1633"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2</w:t>
            </w:r>
          </w:p>
        </w:tc>
        <w:tc>
          <w:tcPr>
            <w:tcW w:w="57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规范性文件</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中央及我市（市级及区县）涉及扶贫领域的规范性文件</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《中华人民共和国政府信息公开条例》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区县扶贫办、乡镇人民政府</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CellMar>
            <w:top w:w="0" w:type="dxa"/>
            <w:left w:w="108" w:type="dxa"/>
            <w:bottom w:w="0" w:type="dxa"/>
            <w:right w:w="108" w:type="dxa"/>
          </w:tblCellMar>
        </w:tblPrEx>
        <w:trPr>
          <w:trHeight w:val="1618"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政策文件</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其他政策文件</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涉及扶贫领域其他政策文件</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《中华人民共和国政府信息公开条例》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区扶贫办、乡镇人民政府</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CellMar>
            <w:top w:w="0" w:type="dxa"/>
            <w:left w:w="108" w:type="dxa"/>
            <w:bottom w:w="0" w:type="dxa"/>
            <w:right w:w="108" w:type="dxa"/>
          </w:tblCellMar>
        </w:tblPrEx>
        <w:trPr>
          <w:trHeight w:val="1408"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4</w:t>
            </w:r>
          </w:p>
        </w:tc>
        <w:tc>
          <w:tcPr>
            <w:tcW w:w="57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扶贫对象</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贫困人口识别</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识别标准（国定标准、市级标准）</w:t>
            </w:r>
          </w:p>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识别程序(农户申请、民主评议、公示公告、逐级审核）</w:t>
            </w:r>
          </w:p>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识别结果(贫困户名单、数量)</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《国务院扶贫办扶贫开发建档立卡工作方案》</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贫困人口所在行政村</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CellMar>
            <w:top w:w="0" w:type="dxa"/>
            <w:left w:w="108" w:type="dxa"/>
            <w:bottom w:w="0" w:type="dxa"/>
            <w:right w:w="108" w:type="dxa"/>
          </w:tblCellMar>
        </w:tblPrEx>
        <w:trPr>
          <w:trHeight w:val="1411"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5</w:t>
            </w:r>
          </w:p>
        </w:tc>
        <w:tc>
          <w:tcPr>
            <w:tcW w:w="57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贫困人口退出</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退出计划</w:t>
            </w:r>
          </w:p>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退出标准（人均纯收入稳定超过国定标准、实现“两不愁、三保障”）</w:t>
            </w:r>
          </w:p>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退出程序（民主评议、村两委和驻村工作队核实、贫困户认可、公示公告、退出销号）</w:t>
            </w:r>
          </w:p>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退出结果（脱贫名单）</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《中共中央办公厅、国务院办公厅关于建立贫困退出机制的意见》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贫困退出人口所在行政村</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CellMar>
            <w:top w:w="0" w:type="dxa"/>
            <w:left w:w="108" w:type="dxa"/>
            <w:bottom w:w="0" w:type="dxa"/>
            <w:right w:w="108" w:type="dxa"/>
          </w:tblCellMar>
        </w:tblPrEx>
        <w:trPr>
          <w:trHeight w:val="1551"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6</w:t>
            </w:r>
          </w:p>
        </w:tc>
        <w:tc>
          <w:tcPr>
            <w:tcW w:w="57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扶贫资金</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财政专项扶贫资金分配结果</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资金名称</w:t>
            </w:r>
          </w:p>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分配结果</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资金分配结果下达15个工作日内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区人民政府、区扶贫办、村</w:t>
            </w:r>
            <w:r>
              <w:rPr>
                <w:rFonts w:hint="default" w:ascii="Times New Roman" w:hAnsi="Times New Roman" w:eastAsia="方正仿宋_GBK" w:cs="Times New Roman"/>
                <w:color w:val="000000"/>
                <w:sz w:val="18"/>
                <w:szCs w:val="18"/>
                <w:lang w:eastAsia="zh-CN"/>
              </w:rPr>
              <w:t>（居）</w:t>
            </w:r>
            <w:r>
              <w:rPr>
                <w:rFonts w:hint="default" w:ascii="Times New Roman" w:hAnsi="Times New Roman" w:eastAsia="方正仿宋_GBK" w:cs="Times New Roman"/>
                <w:color w:val="000000"/>
                <w:sz w:val="18"/>
                <w:szCs w:val="18"/>
              </w:rPr>
              <w:t>委会</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CellMar>
            <w:top w:w="0" w:type="dxa"/>
            <w:left w:w="108" w:type="dxa"/>
            <w:bottom w:w="0" w:type="dxa"/>
            <w:right w:w="108" w:type="dxa"/>
          </w:tblCellMar>
        </w:tblPrEx>
        <w:trPr>
          <w:trHeight w:val="1890"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7</w:t>
            </w:r>
          </w:p>
        </w:tc>
        <w:tc>
          <w:tcPr>
            <w:tcW w:w="57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年度计划</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年度区县级扶贫资金项目计划或涉农资金统筹整合方案（含调整方案）</w:t>
            </w:r>
          </w:p>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计划安排情况（资金计划批复文件）</w:t>
            </w:r>
          </w:p>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计划完成情况（项目建设完成、资金使用、绩效目标和减贫机制实现情况等）</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区人民政府、区扶贫办、村</w:t>
            </w:r>
            <w:r>
              <w:rPr>
                <w:rFonts w:hint="default" w:ascii="Times New Roman" w:hAnsi="Times New Roman" w:eastAsia="方正仿宋_GBK" w:cs="Times New Roman"/>
                <w:color w:val="000000"/>
                <w:sz w:val="18"/>
                <w:szCs w:val="18"/>
                <w:lang w:eastAsia="zh-CN"/>
              </w:rPr>
              <w:t>（居）</w:t>
            </w:r>
            <w:r>
              <w:rPr>
                <w:rFonts w:hint="default" w:ascii="Times New Roman" w:hAnsi="Times New Roman" w:eastAsia="方正仿宋_GBK" w:cs="Times New Roman"/>
                <w:color w:val="000000"/>
                <w:sz w:val="18"/>
                <w:szCs w:val="18"/>
              </w:rPr>
              <w:t>委会</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CellMar>
            <w:top w:w="0" w:type="dxa"/>
            <w:left w:w="108" w:type="dxa"/>
            <w:bottom w:w="0" w:type="dxa"/>
            <w:right w:w="108" w:type="dxa"/>
          </w:tblCellMar>
        </w:tblPrEx>
        <w:trPr>
          <w:trHeight w:val="1459"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8</w:t>
            </w:r>
          </w:p>
        </w:tc>
        <w:tc>
          <w:tcPr>
            <w:tcW w:w="57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扶贫资金</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精准扶贫贷款</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扶贫小额信贷的贷款对象、用途、额度、期限、利率等情况</w:t>
            </w:r>
          </w:p>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享受扶贫贴息贷款的企业、专业合作社等经营主体的名称、贷款额度、期限、贴息规模和带贫减贫机制等情况</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每年底前集中公布1次当年情况</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区人民政府、区扶贫办、乡镇人民政府、村</w:t>
            </w:r>
            <w:r>
              <w:rPr>
                <w:rFonts w:hint="default" w:ascii="Times New Roman" w:hAnsi="Times New Roman" w:eastAsia="方正仿宋_GBK" w:cs="Times New Roman"/>
                <w:color w:val="000000"/>
                <w:sz w:val="18"/>
                <w:szCs w:val="18"/>
                <w:lang w:eastAsia="zh-CN"/>
              </w:rPr>
              <w:t>（居）</w:t>
            </w:r>
            <w:r>
              <w:rPr>
                <w:rFonts w:hint="default" w:ascii="Times New Roman" w:hAnsi="Times New Roman" w:eastAsia="方正仿宋_GBK" w:cs="Times New Roman"/>
                <w:color w:val="000000"/>
                <w:sz w:val="18"/>
                <w:szCs w:val="18"/>
              </w:rPr>
              <w:t>委会</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CellMar>
            <w:top w:w="0" w:type="dxa"/>
            <w:left w:w="108" w:type="dxa"/>
            <w:bottom w:w="0" w:type="dxa"/>
            <w:right w:w="108" w:type="dxa"/>
          </w:tblCellMar>
        </w:tblPrEx>
        <w:trPr>
          <w:trHeight w:val="1242"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sz w:val="18"/>
                <w:szCs w:val="18"/>
                <w:lang w:val="en-US" w:eastAsia="zh-CN"/>
              </w:rPr>
              <w:t>9</w:t>
            </w:r>
          </w:p>
        </w:tc>
        <w:tc>
          <w:tcPr>
            <w:tcW w:w="57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行业扶贫相关财政资金</w:t>
            </w:r>
            <w:r>
              <w:rPr>
                <w:rFonts w:hint="default" w:ascii="Times New Roman" w:hAnsi="Times New Roman" w:eastAsia="方正仿宋_GBK" w:cs="Times New Roman"/>
                <w:color w:val="000000"/>
                <w:sz w:val="18"/>
                <w:szCs w:val="18"/>
                <w:lang w:val="en-US" w:eastAsia="zh-CN"/>
              </w:rPr>
              <w:t>和东</w:t>
            </w:r>
          </w:p>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西部扶贫协作财政支援资金</w:t>
            </w:r>
          </w:p>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使用情况</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项目名称、实施地点、资金规模、实施单位、带贫减贫机制、绩效目标</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各行业扶贫财政资金主管部门和东西部扶贫协作资金主管部门</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CellMar>
            <w:top w:w="0" w:type="dxa"/>
            <w:left w:w="108" w:type="dxa"/>
            <w:bottom w:w="0" w:type="dxa"/>
            <w:right w:w="108" w:type="dxa"/>
          </w:tblCellMar>
        </w:tblPrEx>
        <w:trPr>
          <w:trHeight w:val="2019"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rPr>
              <w:t>1</w:t>
            </w:r>
            <w:r>
              <w:rPr>
                <w:rFonts w:hint="eastAsia" w:ascii="Times New Roman" w:hAnsi="Times New Roman" w:eastAsia="方正仿宋_GBK" w:cs="Times New Roman"/>
                <w:color w:val="000000"/>
                <w:sz w:val="18"/>
                <w:szCs w:val="18"/>
                <w:lang w:val="en-US" w:eastAsia="zh-CN"/>
              </w:rPr>
              <w:t>0</w:t>
            </w:r>
          </w:p>
        </w:tc>
        <w:tc>
          <w:tcPr>
            <w:tcW w:w="57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扶贫项目</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项目库建设</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申报内容（含项目名称、项目类别、建设性质、实施地点、资金规模和筹资方式、受益对象、绩效目标、群众参与和带贫减贫机制等）</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申报流程（村申报、乡审核、县审定）</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申报结果（项目库规模、项目名单）</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《国务院扶贫办、财政部关于完善扶贫资金项目公告公示制度的指导意见》《国务院扶贫办关于完善县级脱贫攻坚项目库建设的指导意见》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区人民政府、区扶贫办、乡镇人民政府、村</w:t>
            </w:r>
            <w:r>
              <w:rPr>
                <w:rFonts w:hint="default" w:ascii="Times New Roman" w:hAnsi="Times New Roman" w:eastAsia="方正仿宋_GBK" w:cs="Times New Roman"/>
                <w:color w:val="000000"/>
                <w:sz w:val="18"/>
                <w:szCs w:val="18"/>
                <w:lang w:eastAsia="zh-CN"/>
              </w:rPr>
              <w:t>（居）</w:t>
            </w:r>
            <w:r>
              <w:rPr>
                <w:rFonts w:hint="default" w:ascii="Times New Roman" w:hAnsi="Times New Roman" w:eastAsia="方正仿宋_GBK" w:cs="Times New Roman"/>
                <w:color w:val="000000"/>
                <w:sz w:val="18"/>
                <w:szCs w:val="18"/>
              </w:rPr>
              <w:t>委会</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CellMar>
            <w:top w:w="0" w:type="dxa"/>
            <w:left w:w="108" w:type="dxa"/>
            <w:bottom w:w="0" w:type="dxa"/>
            <w:right w:w="108" w:type="dxa"/>
          </w:tblCellMar>
        </w:tblPrEx>
        <w:trPr>
          <w:trHeight w:val="90"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rPr>
              <w:t>1</w:t>
            </w:r>
            <w:r>
              <w:rPr>
                <w:rFonts w:hint="eastAsia" w:ascii="Times New Roman" w:hAnsi="Times New Roman" w:eastAsia="方正仿宋_GBK" w:cs="Times New Roman"/>
                <w:color w:val="000000"/>
                <w:sz w:val="18"/>
                <w:szCs w:val="18"/>
                <w:lang w:val="en-US" w:eastAsia="zh-CN"/>
              </w:rPr>
              <w:t>1</w:t>
            </w:r>
          </w:p>
        </w:tc>
        <w:tc>
          <w:tcPr>
            <w:tcW w:w="57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年度计划</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项目名称</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实施地点</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建设任务</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补助标准</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资金来源及规模</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实施期限</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实施单位</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责任人</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绩效目标</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带贫减贫机制等</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《国务院扶贫办、财政部关于完善扶贫资金项目公告公示制度的指导意见》《国务院扶贫办关于完善县级脱贫攻坚项目库建设的指导意见》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区人民政府、区扶贫办、乡镇人民政府、村</w:t>
            </w:r>
            <w:r>
              <w:rPr>
                <w:rFonts w:hint="default" w:ascii="Times New Roman" w:hAnsi="Times New Roman" w:eastAsia="方正仿宋_GBK" w:cs="Times New Roman"/>
                <w:color w:val="000000"/>
                <w:sz w:val="18"/>
                <w:szCs w:val="18"/>
                <w:lang w:eastAsia="zh-CN"/>
              </w:rPr>
              <w:t>（居）</w:t>
            </w:r>
            <w:r>
              <w:rPr>
                <w:rFonts w:hint="default" w:ascii="Times New Roman" w:hAnsi="Times New Roman" w:eastAsia="方正仿宋_GBK" w:cs="Times New Roman"/>
                <w:color w:val="000000"/>
                <w:sz w:val="18"/>
                <w:szCs w:val="18"/>
              </w:rPr>
              <w:t>委会</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CellMar>
            <w:top w:w="0" w:type="dxa"/>
            <w:left w:w="108" w:type="dxa"/>
            <w:bottom w:w="0" w:type="dxa"/>
            <w:right w:w="108" w:type="dxa"/>
          </w:tblCellMar>
        </w:tblPrEx>
        <w:trPr>
          <w:trHeight w:val="90"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rPr>
              <w:t>1</w:t>
            </w:r>
            <w:r>
              <w:rPr>
                <w:rFonts w:hint="eastAsia" w:ascii="Times New Roman" w:hAnsi="Times New Roman" w:eastAsia="方正仿宋_GBK" w:cs="Times New Roman"/>
                <w:color w:val="000000"/>
                <w:sz w:val="18"/>
                <w:szCs w:val="18"/>
                <w:lang w:val="en-US" w:eastAsia="zh-CN"/>
              </w:rPr>
              <w:t>2</w:t>
            </w:r>
          </w:p>
        </w:tc>
        <w:tc>
          <w:tcPr>
            <w:tcW w:w="57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项目实施</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扶贫项目实施前情况（包括项目名称、资金来源、实施期限、绩效目标、实施单位及责任人、受益对象和带贫减贫机制等）</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扶贫项目实施后情况（包括资金使用、项目实施结果、检查验收结果、绩效目标实现情况等）</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区人民政府、区扶贫办、乡镇人民政府、村</w:t>
            </w:r>
            <w:r>
              <w:rPr>
                <w:rFonts w:hint="default" w:ascii="Times New Roman" w:hAnsi="Times New Roman" w:eastAsia="方正仿宋_GBK" w:cs="Times New Roman"/>
                <w:color w:val="000000"/>
                <w:sz w:val="18"/>
                <w:szCs w:val="18"/>
                <w:lang w:eastAsia="zh-CN"/>
              </w:rPr>
              <w:t>（居）</w:t>
            </w:r>
            <w:r>
              <w:rPr>
                <w:rFonts w:hint="default" w:ascii="Times New Roman" w:hAnsi="Times New Roman" w:eastAsia="方正仿宋_GBK" w:cs="Times New Roman"/>
                <w:color w:val="000000"/>
                <w:sz w:val="18"/>
                <w:szCs w:val="18"/>
              </w:rPr>
              <w:t>委会</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CellMar>
            <w:top w:w="0" w:type="dxa"/>
            <w:left w:w="108" w:type="dxa"/>
            <w:bottom w:w="0" w:type="dxa"/>
            <w:right w:w="108" w:type="dxa"/>
          </w:tblCellMar>
        </w:tblPrEx>
        <w:trPr>
          <w:trHeight w:val="1540"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13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监督管理</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监督举报</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监督电话（12317）</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区扶贫办、乡镇人民政府</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18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18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bl>
    <w:p>
      <w:pPr>
        <w:rPr>
          <w:rFonts w:hint="default" w:ascii="Times New Roman" w:hAnsi="Times New Roman" w:eastAsia="宋体" w:cs="Times New Roman"/>
          <w:lang w:val="en-US" w:eastAsia="zh-CN"/>
        </w:rPr>
      </w:pPr>
    </w:p>
    <w:sectPr>
      <w:headerReference r:id="rId3" w:type="default"/>
      <w:footerReference r:id="rId4" w:type="default"/>
      <w:pgSz w:w="16838" w:h="11906" w:orient="landscape"/>
      <w:pgMar w:top="1134" w:right="1134" w:bottom="1134" w:left="113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504020202030204"/>
    <w:charset w:val="00"/>
    <w:family w:val="swiss"/>
    <w:pitch w:val="default"/>
    <w:sig w:usb0="00000007" w:usb1="00000000" w:usb2="00000000" w:usb3="00000000" w:csb0="00000093"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24765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95pt;height:144pt;width:144pt;mso-position-horizontal:outside;mso-position-horizontal-relative:margin;mso-wrap-style:none;z-index:251659264;mso-width-relative:page;mso-height-relative:page;" filled="f" stroked="f" coordsize="21600,21600" o:gfxdata="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6Zv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Jv7vNQAAAAGAQAADwAAAAAAAAABACAAAAAiAAAAZHJzL2Rvd25yZXYueG1sUEsB&#10;AhQAFAAAAAgAh07iQOGA044yAgAAYQQAAA4AAAAAAAAAAQAgAAAAIwEAAGRycy9lMm9Eb2MueG1s&#10;UEsFBgAAAAAGAAYAWQEAAMcFA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iOTVjYWZhMWM3ZjQwYTRkN2UyODllMGMxMTMxZGMifQ=="/>
  </w:docVars>
  <w:rsids>
    <w:rsidRoot w:val="679A4378"/>
    <w:rsid w:val="00346B19"/>
    <w:rsid w:val="00975E4E"/>
    <w:rsid w:val="009D68DE"/>
    <w:rsid w:val="00D03FEB"/>
    <w:rsid w:val="012F0121"/>
    <w:rsid w:val="016F0441"/>
    <w:rsid w:val="01920C90"/>
    <w:rsid w:val="019B4BE0"/>
    <w:rsid w:val="01A1428C"/>
    <w:rsid w:val="029F0FCE"/>
    <w:rsid w:val="02D2595A"/>
    <w:rsid w:val="02D45B48"/>
    <w:rsid w:val="02F80EB7"/>
    <w:rsid w:val="02FD08AC"/>
    <w:rsid w:val="032672C2"/>
    <w:rsid w:val="03D617A8"/>
    <w:rsid w:val="03E40B07"/>
    <w:rsid w:val="04464D0A"/>
    <w:rsid w:val="045B6205"/>
    <w:rsid w:val="04C336C1"/>
    <w:rsid w:val="051C33DF"/>
    <w:rsid w:val="05D70EDC"/>
    <w:rsid w:val="06044D4A"/>
    <w:rsid w:val="06561B70"/>
    <w:rsid w:val="065E2E5E"/>
    <w:rsid w:val="075A26FB"/>
    <w:rsid w:val="08B96FC4"/>
    <w:rsid w:val="090356F3"/>
    <w:rsid w:val="098D44F7"/>
    <w:rsid w:val="09C350D0"/>
    <w:rsid w:val="0A00218C"/>
    <w:rsid w:val="0A193C78"/>
    <w:rsid w:val="0A1D3A65"/>
    <w:rsid w:val="0A8113F4"/>
    <w:rsid w:val="0AC9052A"/>
    <w:rsid w:val="0B331448"/>
    <w:rsid w:val="0BA37665"/>
    <w:rsid w:val="0BE60971"/>
    <w:rsid w:val="0C5102EE"/>
    <w:rsid w:val="0C5D5F59"/>
    <w:rsid w:val="0CA736D3"/>
    <w:rsid w:val="0CBE467B"/>
    <w:rsid w:val="0D0F1715"/>
    <w:rsid w:val="0D105F42"/>
    <w:rsid w:val="0D1E33BD"/>
    <w:rsid w:val="0D216A48"/>
    <w:rsid w:val="0D984C16"/>
    <w:rsid w:val="0E191BB1"/>
    <w:rsid w:val="0E266240"/>
    <w:rsid w:val="0E386CE8"/>
    <w:rsid w:val="0E832136"/>
    <w:rsid w:val="0EE012AF"/>
    <w:rsid w:val="0F0D06D8"/>
    <w:rsid w:val="0F53268E"/>
    <w:rsid w:val="0F56161E"/>
    <w:rsid w:val="0F791457"/>
    <w:rsid w:val="0FD05143"/>
    <w:rsid w:val="0FDA3178"/>
    <w:rsid w:val="0FF24B7B"/>
    <w:rsid w:val="102C538B"/>
    <w:rsid w:val="106B1A57"/>
    <w:rsid w:val="108D34C9"/>
    <w:rsid w:val="10EC1606"/>
    <w:rsid w:val="112F01DB"/>
    <w:rsid w:val="114A0F8D"/>
    <w:rsid w:val="11665C80"/>
    <w:rsid w:val="11C40EA7"/>
    <w:rsid w:val="11DF5534"/>
    <w:rsid w:val="11F94072"/>
    <w:rsid w:val="122C26EA"/>
    <w:rsid w:val="12A06720"/>
    <w:rsid w:val="12FA3736"/>
    <w:rsid w:val="12FF203D"/>
    <w:rsid w:val="131C131F"/>
    <w:rsid w:val="135B4FA7"/>
    <w:rsid w:val="1378703B"/>
    <w:rsid w:val="13AE722E"/>
    <w:rsid w:val="13E6514B"/>
    <w:rsid w:val="13FE6449"/>
    <w:rsid w:val="14812C48"/>
    <w:rsid w:val="14EB41BD"/>
    <w:rsid w:val="150D516E"/>
    <w:rsid w:val="15486848"/>
    <w:rsid w:val="155B6433"/>
    <w:rsid w:val="15C608A7"/>
    <w:rsid w:val="162845C7"/>
    <w:rsid w:val="162D50BF"/>
    <w:rsid w:val="163F56F6"/>
    <w:rsid w:val="17037464"/>
    <w:rsid w:val="179E2A5A"/>
    <w:rsid w:val="18802C7C"/>
    <w:rsid w:val="19257EB0"/>
    <w:rsid w:val="19A40A91"/>
    <w:rsid w:val="19D556B0"/>
    <w:rsid w:val="19FA47CB"/>
    <w:rsid w:val="1A4B54A9"/>
    <w:rsid w:val="1AB04C3F"/>
    <w:rsid w:val="1ACE2EA2"/>
    <w:rsid w:val="1AD51275"/>
    <w:rsid w:val="1AEC5D2A"/>
    <w:rsid w:val="1B5A4A4F"/>
    <w:rsid w:val="1B8C5231"/>
    <w:rsid w:val="1BA57828"/>
    <w:rsid w:val="1C245449"/>
    <w:rsid w:val="1C4B12A1"/>
    <w:rsid w:val="1CD93C31"/>
    <w:rsid w:val="1DD7488B"/>
    <w:rsid w:val="1E6A51A7"/>
    <w:rsid w:val="1F1535B0"/>
    <w:rsid w:val="1F1674C1"/>
    <w:rsid w:val="1F363039"/>
    <w:rsid w:val="1FD32E69"/>
    <w:rsid w:val="1FE172A6"/>
    <w:rsid w:val="1FE81268"/>
    <w:rsid w:val="1FEF68B0"/>
    <w:rsid w:val="1FF30F4C"/>
    <w:rsid w:val="204428D3"/>
    <w:rsid w:val="204C610D"/>
    <w:rsid w:val="212E4989"/>
    <w:rsid w:val="213A6454"/>
    <w:rsid w:val="2237422A"/>
    <w:rsid w:val="22474181"/>
    <w:rsid w:val="22723F73"/>
    <w:rsid w:val="22A245C4"/>
    <w:rsid w:val="22BC1C86"/>
    <w:rsid w:val="22BF032A"/>
    <w:rsid w:val="22C91AC6"/>
    <w:rsid w:val="22E81C69"/>
    <w:rsid w:val="231C0A0B"/>
    <w:rsid w:val="23B269BD"/>
    <w:rsid w:val="23E1507C"/>
    <w:rsid w:val="23F506C5"/>
    <w:rsid w:val="24123A11"/>
    <w:rsid w:val="24B3383B"/>
    <w:rsid w:val="24C849B4"/>
    <w:rsid w:val="25934062"/>
    <w:rsid w:val="25991F1C"/>
    <w:rsid w:val="26147EA8"/>
    <w:rsid w:val="264B7D76"/>
    <w:rsid w:val="26771C1E"/>
    <w:rsid w:val="268944EC"/>
    <w:rsid w:val="269E0500"/>
    <w:rsid w:val="26A73436"/>
    <w:rsid w:val="272C0346"/>
    <w:rsid w:val="279F21E1"/>
    <w:rsid w:val="27AE13BB"/>
    <w:rsid w:val="27BD1A60"/>
    <w:rsid w:val="27D3744E"/>
    <w:rsid w:val="285A79D1"/>
    <w:rsid w:val="28BD2EE3"/>
    <w:rsid w:val="294C65B0"/>
    <w:rsid w:val="2A6C5445"/>
    <w:rsid w:val="2B0C4D1D"/>
    <w:rsid w:val="2C1D3489"/>
    <w:rsid w:val="2C5459B6"/>
    <w:rsid w:val="2C770C7B"/>
    <w:rsid w:val="2D1C3945"/>
    <w:rsid w:val="2D681ADC"/>
    <w:rsid w:val="2D9C2553"/>
    <w:rsid w:val="2DFA5FDB"/>
    <w:rsid w:val="2E3B56D4"/>
    <w:rsid w:val="2EAD17E3"/>
    <w:rsid w:val="2EE553EC"/>
    <w:rsid w:val="2EF31216"/>
    <w:rsid w:val="2F252954"/>
    <w:rsid w:val="2FC2758F"/>
    <w:rsid w:val="2FC611D6"/>
    <w:rsid w:val="2FE736DF"/>
    <w:rsid w:val="2FF77447"/>
    <w:rsid w:val="30073731"/>
    <w:rsid w:val="301C37AC"/>
    <w:rsid w:val="3024654C"/>
    <w:rsid w:val="30514E68"/>
    <w:rsid w:val="309C363D"/>
    <w:rsid w:val="30A44155"/>
    <w:rsid w:val="30B61BFB"/>
    <w:rsid w:val="30BB5CD5"/>
    <w:rsid w:val="30C13CA2"/>
    <w:rsid w:val="31044AC0"/>
    <w:rsid w:val="31611C5D"/>
    <w:rsid w:val="31D938A9"/>
    <w:rsid w:val="31E73214"/>
    <w:rsid w:val="320811B6"/>
    <w:rsid w:val="321430EF"/>
    <w:rsid w:val="321610E2"/>
    <w:rsid w:val="32E81804"/>
    <w:rsid w:val="32EB79D1"/>
    <w:rsid w:val="335518FC"/>
    <w:rsid w:val="33C07A62"/>
    <w:rsid w:val="343B68A8"/>
    <w:rsid w:val="34D5387F"/>
    <w:rsid w:val="34F248B1"/>
    <w:rsid w:val="352E42FF"/>
    <w:rsid w:val="35815345"/>
    <w:rsid w:val="36027C4D"/>
    <w:rsid w:val="36613E63"/>
    <w:rsid w:val="366B1A4F"/>
    <w:rsid w:val="3732284D"/>
    <w:rsid w:val="37587809"/>
    <w:rsid w:val="37B23069"/>
    <w:rsid w:val="37DB288E"/>
    <w:rsid w:val="381A6343"/>
    <w:rsid w:val="38374A7A"/>
    <w:rsid w:val="38D53D77"/>
    <w:rsid w:val="38DF1944"/>
    <w:rsid w:val="39210EAD"/>
    <w:rsid w:val="39311D5F"/>
    <w:rsid w:val="393D38ED"/>
    <w:rsid w:val="39683C08"/>
    <w:rsid w:val="39A25546"/>
    <w:rsid w:val="39A96841"/>
    <w:rsid w:val="39FA2DF5"/>
    <w:rsid w:val="3A7905A2"/>
    <w:rsid w:val="3A9B7549"/>
    <w:rsid w:val="3AE53D05"/>
    <w:rsid w:val="3B11376D"/>
    <w:rsid w:val="3B4B3A82"/>
    <w:rsid w:val="3B5E4324"/>
    <w:rsid w:val="3BEA0838"/>
    <w:rsid w:val="3C011BA3"/>
    <w:rsid w:val="3C135280"/>
    <w:rsid w:val="3C156A62"/>
    <w:rsid w:val="3C1C6F42"/>
    <w:rsid w:val="3C1F7040"/>
    <w:rsid w:val="3C390C9E"/>
    <w:rsid w:val="3CC8128E"/>
    <w:rsid w:val="3CCC3BAD"/>
    <w:rsid w:val="3CE121F2"/>
    <w:rsid w:val="3DAD5F39"/>
    <w:rsid w:val="3DE24045"/>
    <w:rsid w:val="3E3305BE"/>
    <w:rsid w:val="3E5B3239"/>
    <w:rsid w:val="3EAC08F2"/>
    <w:rsid w:val="3ED02519"/>
    <w:rsid w:val="3F103768"/>
    <w:rsid w:val="3F185F34"/>
    <w:rsid w:val="3F8A2B3E"/>
    <w:rsid w:val="3FAD725F"/>
    <w:rsid w:val="3FBE1AA1"/>
    <w:rsid w:val="400861B2"/>
    <w:rsid w:val="404C41D8"/>
    <w:rsid w:val="405F31CC"/>
    <w:rsid w:val="408D050C"/>
    <w:rsid w:val="410033E6"/>
    <w:rsid w:val="41066CE0"/>
    <w:rsid w:val="415E4D9E"/>
    <w:rsid w:val="426C07C7"/>
    <w:rsid w:val="42912259"/>
    <w:rsid w:val="42A4669F"/>
    <w:rsid w:val="42BE5707"/>
    <w:rsid w:val="42DD7BD1"/>
    <w:rsid w:val="430E1A4B"/>
    <w:rsid w:val="43423CB4"/>
    <w:rsid w:val="434B7355"/>
    <w:rsid w:val="435A0BA4"/>
    <w:rsid w:val="438831A8"/>
    <w:rsid w:val="441C0685"/>
    <w:rsid w:val="445F1C63"/>
    <w:rsid w:val="4541209F"/>
    <w:rsid w:val="457E6088"/>
    <w:rsid w:val="458129BC"/>
    <w:rsid w:val="45A56DDA"/>
    <w:rsid w:val="46151827"/>
    <w:rsid w:val="46543A05"/>
    <w:rsid w:val="46B42311"/>
    <w:rsid w:val="46BE00DC"/>
    <w:rsid w:val="47B00F04"/>
    <w:rsid w:val="47B211FD"/>
    <w:rsid w:val="47FC2C14"/>
    <w:rsid w:val="484D0E8B"/>
    <w:rsid w:val="48743CFB"/>
    <w:rsid w:val="49437346"/>
    <w:rsid w:val="498673BA"/>
    <w:rsid w:val="49970C98"/>
    <w:rsid w:val="49C57E2E"/>
    <w:rsid w:val="49E132DF"/>
    <w:rsid w:val="49F166F5"/>
    <w:rsid w:val="4A1F4A41"/>
    <w:rsid w:val="4A76538A"/>
    <w:rsid w:val="4B0A6251"/>
    <w:rsid w:val="4B8A3A23"/>
    <w:rsid w:val="4BEB41AA"/>
    <w:rsid w:val="4C0F1F3E"/>
    <w:rsid w:val="4C33201A"/>
    <w:rsid w:val="4C6E4BD6"/>
    <w:rsid w:val="4CBB7A08"/>
    <w:rsid w:val="4D1B0F13"/>
    <w:rsid w:val="4D200104"/>
    <w:rsid w:val="4D436A2C"/>
    <w:rsid w:val="4DE303B1"/>
    <w:rsid w:val="4E7D2295"/>
    <w:rsid w:val="4EBF5715"/>
    <w:rsid w:val="4F602BE8"/>
    <w:rsid w:val="4FCC4EAE"/>
    <w:rsid w:val="4FD90BE4"/>
    <w:rsid w:val="500F6D6F"/>
    <w:rsid w:val="50590113"/>
    <w:rsid w:val="50AE19E1"/>
    <w:rsid w:val="5153043D"/>
    <w:rsid w:val="51801C83"/>
    <w:rsid w:val="5184177E"/>
    <w:rsid w:val="54364AAC"/>
    <w:rsid w:val="544A224A"/>
    <w:rsid w:val="548B5462"/>
    <w:rsid w:val="54A54967"/>
    <w:rsid w:val="54AB4E4E"/>
    <w:rsid w:val="55932BC4"/>
    <w:rsid w:val="55F54701"/>
    <w:rsid w:val="56AA576F"/>
    <w:rsid w:val="56CD484B"/>
    <w:rsid w:val="56EE7691"/>
    <w:rsid w:val="570C21F5"/>
    <w:rsid w:val="572C48B8"/>
    <w:rsid w:val="57405E7E"/>
    <w:rsid w:val="57593361"/>
    <w:rsid w:val="57F445D1"/>
    <w:rsid w:val="57FC7EBE"/>
    <w:rsid w:val="5802158B"/>
    <w:rsid w:val="581D4732"/>
    <w:rsid w:val="58754071"/>
    <w:rsid w:val="5964359B"/>
    <w:rsid w:val="5AAE443A"/>
    <w:rsid w:val="5D603C55"/>
    <w:rsid w:val="5D6370CE"/>
    <w:rsid w:val="5D8F4606"/>
    <w:rsid w:val="5E1009BD"/>
    <w:rsid w:val="5E3E15E8"/>
    <w:rsid w:val="5E874F48"/>
    <w:rsid w:val="5E8C5A30"/>
    <w:rsid w:val="5EE21237"/>
    <w:rsid w:val="5EFB1CD0"/>
    <w:rsid w:val="5F376528"/>
    <w:rsid w:val="5F61603F"/>
    <w:rsid w:val="60335425"/>
    <w:rsid w:val="604275A4"/>
    <w:rsid w:val="60575432"/>
    <w:rsid w:val="61471643"/>
    <w:rsid w:val="614719EF"/>
    <w:rsid w:val="61A2560F"/>
    <w:rsid w:val="61A87AF3"/>
    <w:rsid w:val="620F7B1A"/>
    <w:rsid w:val="62794E37"/>
    <w:rsid w:val="63904B69"/>
    <w:rsid w:val="63AA549B"/>
    <w:rsid w:val="641B6D00"/>
    <w:rsid w:val="648B1127"/>
    <w:rsid w:val="655F7CE0"/>
    <w:rsid w:val="65B145B4"/>
    <w:rsid w:val="65EA2CD6"/>
    <w:rsid w:val="660D26AB"/>
    <w:rsid w:val="661653F4"/>
    <w:rsid w:val="6617130E"/>
    <w:rsid w:val="6619772D"/>
    <w:rsid w:val="66E80CE7"/>
    <w:rsid w:val="679A4378"/>
    <w:rsid w:val="67B179B4"/>
    <w:rsid w:val="67D82427"/>
    <w:rsid w:val="67D97FF4"/>
    <w:rsid w:val="684577CC"/>
    <w:rsid w:val="688A3892"/>
    <w:rsid w:val="68B437C5"/>
    <w:rsid w:val="68B54003"/>
    <w:rsid w:val="68F45CE7"/>
    <w:rsid w:val="691241E3"/>
    <w:rsid w:val="69306124"/>
    <w:rsid w:val="69830D8A"/>
    <w:rsid w:val="6AFF400E"/>
    <w:rsid w:val="6B271DDF"/>
    <w:rsid w:val="6B380CEE"/>
    <w:rsid w:val="6BA0765C"/>
    <w:rsid w:val="6BE640C4"/>
    <w:rsid w:val="6CF86107"/>
    <w:rsid w:val="6D0D0BB4"/>
    <w:rsid w:val="6D4A06A7"/>
    <w:rsid w:val="6DA96039"/>
    <w:rsid w:val="6DBA7303"/>
    <w:rsid w:val="6E1F294F"/>
    <w:rsid w:val="6E67209C"/>
    <w:rsid w:val="6EE11B78"/>
    <w:rsid w:val="6FD33928"/>
    <w:rsid w:val="6FE86BA4"/>
    <w:rsid w:val="6FEE4450"/>
    <w:rsid w:val="70284324"/>
    <w:rsid w:val="71003F00"/>
    <w:rsid w:val="719E0745"/>
    <w:rsid w:val="71CB1E93"/>
    <w:rsid w:val="71CE0519"/>
    <w:rsid w:val="72004F52"/>
    <w:rsid w:val="720D7428"/>
    <w:rsid w:val="721F3AAB"/>
    <w:rsid w:val="726F3129"/>
    <w:rsid w:val="727A04E2"/>
    <w:rsid w:val="733D55AE"/>
    <w:rsid w:val="73711037"/>
    <w:rsid w:val="73A2614A"/>
    <w:rsid w:val="73B7666A"/>
    <w:rsid w:val="73FD1343"/>
    <w:rsid w:val="74673E0A"/>
    <w:rsid w:val="74807CD0"/>
    <w:rsid w:val="748E400C"/>
    <w:rsid w:val="74E108C0"/>
    <w:rsid w:val="74F434C2"/>
    <w:rsid w:val="75646B86"/>
    <w:rsid w:val="758C146F"/>
    <w:rsid w:val="76342094"/>
    <w:rsid w:val="764A711A"/>
    <w:rsid w:val="777D3989"/>
    <w:rsid w:val="778D49FA"/>
    <w:rsid w:val="781049A2"/>
    <w:rsid w:val="78864DF3"/>
    <w:rsid w:val="78D118E8"/>
    <w:rsid w:val="7934259D"/>
    <w:rsid w:val="79A63F45"/>
    <w:rsid w:val="7A581BA0"/>
    <w:rsid w:val="7A7B369E"/>
    <w:rsid w:val="7ACC236E"/>
    <w:rsid w:val="7ACC2F07"/>
    <w:rsid w:val="7B427820"/>
    <w:rsid w:val="7B4C2FD5"/>
    <w:rsid w:val="7BB43953"/>
    <w:rsid w:val="7BC93062"/>
    <w:rsid w:val="7C636DEF"/>
    <w:rsid w:val="7C664345"/>
    <w:rsid w:val="7C7E454D"/>
    <w:rsid w:val="7CBA6DD3"/>
    <w:rsid w:val="7CF80D94"/>
    <w:rsid w:val="7D145833"/>
    <w:rsid w:val="7DB166AC"/>
    <w:rsid w:val="7DF83AFD"/>
    <w:rsid w:val="7E2A75A7"/>
    <w:rsid w:val="7E9A2463"/>
    <w:rsid w:val="7FED1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link w:val="12"/>
    <w:semiHidden/>
    <w:qFormat/>
    <w:uiPriority w:val="0"/>
    <w:rPr>
      <w:rFonts w:eastAsia="宋体"/>
      <w:sz w:val="21"/>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left="100" w:leftChars="100" w:right="100" w:rightChars="100"/>
    </w:pPr>
    <w:rPr>
      <w:rFonts w:eastAsia="宋体" w:cs="Times New Roman"/>
      <w:kern w:val="2"/>
      <w:sz w:val="21"/>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Normal Indent"/>
    <w:basedOn w:val="1"/>
    <w:qFormat/>
    <w:uiPriority w:val="0"/>
    <w:pPr>
      <w:ind w:firstLine="420" w:firstLineChars="200"/>
    </w:pPr>
    <w:rPr>
      <w:rFonts w:ascii="Times New Roman" w:hAnsi="Times New Roman"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semiHidden/>
    <w:qFormat/>
    <w:uiPriority w:val="0"/>
    <w:pPr>
      <w:tabs>
        <w:tab w:val="right" w:leader="dot" w:pos="14760"/>
      </w:tabs>
      <w:spacing w:line="700" w:lineRule="exact"/>
      <w:ind w:left="359" w:leftChars="171" w:right="332" w:rightChars="158"/>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 Char"/>
    <w:basedOn w:val="1"/>
    <w:link w:val="11"/>
    <w:semiHidden/>
    <w:qFormat/>
    <w:uiPriority w:val="0"/>
    <w:rPr>
      <w:rFonts w:eastAsia="宋体"/>
      <w:sz w:val="21"/>
      <w:szCs w:val="24"/>
    </w:rPr>
  </w:style>
  <w:style w:type="character" w:styleId="13">
    <w:name w:val="FollowedHyperlink"/>
    <w:basedOn w:val="11"/>
    <w:qFormat/>
    <w:uiPriority w:val="0"/>
    <w:rPr>
      <w:color w:val="800080"/>
      <w:u w:val="single"/>
    </w:rPr>
  </w:style>
  <w:style w:type="character" w:styleId="14">
    <w:name w:val="Emphasis"/>
    <w:qFormat/>
    <w:uiPriority w:val="0"/>
    <w:rPr>
      <w:i/>
      <w:iCs/>
    </w:rPr>
  </w:style>
  <w:style w:type="character" w:styleId="15">
    <w:name w:val="Hyperlink"/>
    <w:basedOn w:val="11"/>
    <w:qFormat/>
    <w:uiPriority w:val="0"/>
    <w:rPr>
      <w:color w:val="0000FF"/>
      <w:u w:val="single"/>
    </w:rPr>
  </w:style>
  <w:style w:type="paragraph" w:customStyle="1" w:styleId="16">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7">
    <w:name w:val="font11"/>
    <w:basedOn w:val="11"/>
    <w:qFormat/>
    <w:uiPriority w:val="0"/>
    <w:rPr>
      <w:rFonts w:hint="eastAsia" w:ascii="宋体" w:hAnsi="宋体" w:eastAsia="宋体" w:cs="宋体"/>
      <w:color w:val="000000"/>
      <w:sz w:val="22"/>
      <w:szCs w:val="22"/>
      <w:u w:val="none"/>
    </w:rPr>
  </w:style>
  <w:style w:type="character" w:customStyle="1" w:styleId="18">
    <w:name w:val="font31"/>
    <w:basedOn w:val="11"/>
    <w:qFormat/>
    <w:uiPriority w:val="0"/>
    <w:rPr>
      <w:rFonts w:hint="eastAsia" w:ascii="宋体" w:hAnsi="宋体" w:eastAsia="宋体" w:cs="宋体"/>
      <w:color w:val="000000"/>
      <w:sz w:val="18"/>
      <w:szCs w:val="18"/>
      <w:u w:val="none"/>
    </w:rPr>
  </w:style>
  <w:style w:type="character" w:customStyle="1" w:styleId="19">
    <w:name w:val="font71"/>
    <w:basedOn w:val="11"/>
    <w:qFormat/>
    <w:uiPriority w:val="0"/>
    <w:rPr>
      <w:rFonts w:ascii="方正仿宋_GBK" w:hAnsi="方正仿宋_GBK" w:eastAsia="方正仿宋_GBK" w:cs="方正仿宋_GBK"/>
      <w:color w:val="000000"/>
      <w:sz w:val="18"/>
      <w:szCs w:val="18"/>
      <w:u w:val="none"/>
    </w:rPr>
  </w:style>
  <w:style w:type="character" w:customStyle="1" w:styleId="20">
    <w:name w:val="font41"/>
    <w:basedOn w:val="11"/>
    <w:qFormat/>
    <w:uiPriority w:val="0"/>
    <w:rPr>
      <w:rFonts w:hint="default" w:ascii="Times New Roman" w:hAnsi="Times New Roman" w:cs="Times New Roman"/>
      <w:color w:val="000000"/>
      <w:sz w:val="18"/>
      <w:szCs w:val="18"/>
      <w:u w:val="none"/>
    </w:rPr>
  </w:style>
  <w:style w:type="character" w:customStyle="1" w:styleId="21">
    <w:name w:val="font81"/>
    <w:basedOn w:val="11"/>
    <w:qFormat/>
    <w:uiPriority w:val="0"/>
    <w:rPr>
      <w:rFonts w:hint="eastAsia" w:ascii="方正仿宋_GBK" w:hAnsi="方正仿宋_GBK" w:eastAsia="方正仿宋_GBK" w:cs="方正仿宋_GBK"/>
      <w:color w:val="000000"/>
      <w:sz w:val="18"/>
      <w:szCs w:val="18"/>
      <w:u w:val="none"/>
    </w:rPr>
  </w:style>
  <w:style w:type="character" w:customStyle="1" w:styleId="22">
    <w:name w:val="font91"/>
    <w:basedOn w:val="11"/>
    <w:qFormat/>
    <w:uiPriority w:val="0"/>
    <w:rPr>
      <w:rFonts w:hint="eastAsia" w:ascii="方正仿宋_GBK" w:hAnsi="方正仿宋_GBK" w:eastAsia="方正仿宋_GBK" w:cs="方正仿宋_GBK"/>
      <w:color w:val="000000"/>
      <w:sz w:val="18"/>
      <w:szCs w:val="18"/>
      <w:u w:val="none"/>
    </w:rPr>
  </w:style>
  <w:style w:type="character" w:customStyle="1" w:styleId="23">
    <w:name w:val="font51"/>
    <w:basedOn w:val="11"/>
    <w:qFormat/>
    <w:uiPriority w:val="0"/>
    <w:rPr>
      <w:rFonts w:hint="default" w:ascii="Times New Roman" w:hAnsi="Times New Roman" w:cs="Times New Roman"/>
      <w:color w:val="000000"/>
      <w:sz w:val="18"/>
      <w:szCs w:val="18"/>
      <w:u w:val="none"/>
    </w:rPr>
  </w:style>
  <w:style w:type="paragraph" w:customStyle="1" w:styleId="24">
    <w:name w:val="_Style 4"/>
    <w:basedOn w:val="1"/>
    <w:qFormat/>
    <w:uiPriority w:val="0"/>
    <w:pPr>
      <w:ind w:firstLine="420" w:firstLineChars="200"/>
    </w:pPr>
    <w:rPr>
      <w:rFonts w:ascii="等线" w:hAnsi="等线" w:eastAsia="等线" w:cs="Times New Roman"/>
      <w:sz w:val="32"/>
      <w:szCs w:val="24"/>
    </w:rPr>
  </w:style>
  <w:style w:type="paragraph" w:customStyle="1" w:styleId="25">
    <w:name w:val="_Style 2"/>
    <w:basedOn w:val="1"/>
    <w:qFormat/>
    <w:uiPriority w:val="0"/>
    <w:pPr>
      <w:ind w:firstLine="420" w:firstLineChars="200"/>
    </w:pPr>
    <w:rPr>
      <w:rFonts w:ascii="等线" w:hAnsi="等线" w:eastAsia="等线" w:cs="Times New Roman"/>
      <w:sz w:val="32"/>
      <w:szCs w:val="24"/>
    </w:rPr>
  </w:style>
  <w:style w:type="paragraph" w:customStyle="1" w:styleId="26">
    <w:name w:val="列出段落2"/>
    <w:basedOn w:val="1"/>
    <w:qFormat/>
    <w:uiPriority w:val="0"/>
    <w:pPr>
      <w:ind w:firstLine="420" w:firstLineChars="200"/>
    </w:pPr>
    <w:rPr>
      <w:rFonts w:ascii="等线" w:hAnsi="等线" w:eastAsia="等线" w:cs="Times New Roman"/>
      <w:sz w:val="32"/>
      <w:szCs w:val="24"/>
    </w:rPr>
  </w:style>
  <w:style w:type="character" w:customStyle="1" w:styleId="27">
    <w:name w:val="font121"/>
    <w:basedOn w:val="11"/>
    <w:qFormat/>
    <w:uiPriority w:val="0"/>
    <w:rPr>
      <w:rFonts w:hint="eastAsia" w:ascii="方正仿宋_GBK" w:hAnsi="方正仿宋_GBK" w:eastAsia="方正仿宋_GBK" w:cs="方正仿宋_GBK"/>
      <w:color w:val="000000"/>
      <w:sz w:val="24"/>
      <w:szCs w:val="24"/>
      <w:u w:val="single"/>
    </w:rPr>
  </w:style>
  <w:style w:type="character" w:customStyle="1" w:styleId="28">
    <w:name w:val="font101"/>
    <w:basedOn w:val="11"/>
    <w:qFormat/>
    <w:uiPriority w:val="0"/>
    <w:rPr>
      <w:rFonts w:hint="eastAsia" w:ascii="方正仿宋_GBK" w:hAnsi="方正仿宋_GBK" w:eastAsia="方正仿宋_GBK" w:cs="方正仿宋_GBK"/>
      <w:color w:val="000000"/>
      <w:sz w:val="24"/>
      <w:szCs w:val="24"/>
      <w:u w:val="single"/>
    </w:rPr>
  </w:style>
  <w:style w:type="character" w:customStyle="1" w:styleId="29">
    <w:name w:val="font01"/>
    <w:basedOn w:val="11"/>
    <w:qFormat/>
    <w:uiPriority w:val="0"/>
    <w:rPr>
      <w:rFonts w:hint="eastAsia" w:ascii="方正仿宋_GBK" w:hAnsi="方正仿宋_GBK" w:eastAsia="方正仿宋_GBK" w:cs="方正仿宋_GBK"/>
      <w:color w:val="000000"/>
      <w:sz w:val="24"/>
      <w:szCs w:val="24"/>
      <w:u w:val="single"/>
    </w:rPr>
  </w:style>
  <w:style w:type="character" w:customStyle="1" w:styleId="30">
    <w:name w:val="font61"/>
    <w:basedOn w:val="11"/>
    <w:qFormat/>
    <w:uiPriority w:val="0"/>
    <w:rPr>
      <w:rFonts w:hint="eastAsia" w:ascii="宋体" w:hAnsi="宋体" w:eastAsia="宋体" w:cs="宋体"/>
      <w:color w:val="000000"/>
      <w:sz w:val="18"/>
      <w:szCs w:val="18"/>
      <w:u w:val="none"/>
    </w:rPr>
  </w:style>
  <w:style w:type="character" w:customStyle="1" w:styleId="31">
    <w:name w:val="font21"/>
    <w:basedOn w:val="11"/>
    <w:qFormat/>
    <w:uiPriority w:val="0"/>
    <w:rPr>
      <w:rFonts w:hint="eastAsia" w:ascii="宋体" w:hAnsi="宋体" w:eastAsia="宋体" w:cs="宋体"/>
      <w:color w:val="000000"/>
      <w:sz w:val="18"/>
      <w:szCs w:val="18"/>
      <w:u w:val="single"/>
    </w:rPr>
  </w:style>
  <w:style w:type="character" w:customStyle="1" w:styleId="32">
    <w:name w:val="font12"/>
    <w:basedOn w:val="11"/>
    <w:qFormat/>
    <w:uiPriority w:val="0"/>
    <w:rPr>
      <w:rFonts w:hint="eastAsia" w:ascii="宋体" w:hAnsi="宋体" w:eastAsia="宋体" w:cs="宋体"/>
      <w:color w:val="FF0000"/>
      <w:sz w:val="18"/>
      <w:szCs w:val="18"/>
      <w:u w:val="single"/>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character" w:customStyle="1" w:styleId="34">
    <w:name w:val="font112"/>
    <w:basedOn w:val="1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49187</Words>
  <Characters>51422</Characters>
  <Lines>0</Lines>
  <Paragraphs>0</Paragraphs>
  <TotalTime>39</TotalTime>
  <ScaleCrop>false</ScaleCrop>
  <LinksUpToDate>false</LinksUpToDate>
  <CharactersWithSpaces>104592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2020-10-14T01:16:00Z</dcterms:created>
  <dc:creator>邓芳®</dc:creator>
  <cp:lastModifiedBy>Administrator</cp:lastModifiedBy>
  <dcterms:modified xsi:type="dcterms:W3CDTF">2024-06-05T01:41:42Z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CE65E4ABDD6A436E85E9B8DB9B8CDE05_13</vt:lpwstr>
  </property>
</Properties>
</file>