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石家府发〔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64</w:t>
      </w:r>
      <w:r>
        <w:rPr>
          <w:rFonts w:ascii="Times New Roman" w:hAnsi="方正仿宋_GBK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</w:t>
      </w:r>
    </w:p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594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32"/>
        </w:rPr>
        <w:t>黔江区石家镇人民政府</w:t>
      </w:r>
    </w:p>
    <w:p>
      <w:pPr>
        <w:widowControl w:val="0"/>
        <w:wordWrap/>
        <w:adjustRightInd/>
        <w:snapToGrid w:val="0"/>
        <w:spacing w:before="0" w:after="0"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关于印发《</w:t>
      </w: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  <w:lang w:eastAsia="zh-CN"/>
        </w:rPr>
        <w:t>石家镇</w:t>
      </w: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</w:rPr>
        <w:t>夏季高温伏旱期森林防火工作</w:t>
      </w: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  <w:lang w:eastAsia="zh-CN"/>
        </w:rPr>
        <w:t>方案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》的通知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村（居）委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为认真贯彻落实国家森防指的有关要求，按照敏尔书记、良智市长和克华、向东副市长关于森林防火工作的批示精神，根据区委、区政府关于森林防火工作安排部署，进一步做好我镇夏季高温伏旱期森林防灭火工作，严防森林火灾发生，确保林区人民群众生命财产安全，现将夏季高温伏旱森林防火工作方案印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黔江区石家镇人民政府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2020年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before="0" w:after="0"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auto"/>
          <w:w w:val="96"/>
          <w:kern w:val="3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  <w:lang w:eastAsia="zh-CN"/>
        </w:rPr>
        <w:t>石家镇</w:t>
      </w: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</w:rPr>
        <w:t>夏季高温伏旱期森林防火工作</w:t>
      </w:r>
      <w:r>
        <w:rPr>
          <w:rFonts w:hint="default" w:ascii="Times New Roman" w:hAnsi="Times New Roman" w:eastAsia="方正小标宋_GBK" w:cs="Times New Roman"/>
          <w:color w:val="auto"/>
          <w:spacing w:val="-6"/>
          <w:w w:val="96"/>
          <w:sz w:val="44"/>
          <w:szCs w:val="44"/>
          <w:lang w:eastAsia="zh-CN"/>
        </w:rPr>
        <w:t>方案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94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为认真贯彻落实国家森防指的有关要求，按照敏尔书记、良智市长和克华、向东副市长关于森林防火工作的批示精神，根据区委、区政府关于森林防火工作安排部署，进一步做好我镇夏季高温伏旱期森林防灭火工作，严防森林火灾发生，确保林区人民群众生命财产安全，特制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 xml:space="preserve">    一、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充分认识当前森林防灭火工作面临的形势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夏季是全年森林火灾的高发时段，由于夏季昼夜温差小，小火极易酿成大灾。预计今年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7月末到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8月，最高气温超过35℃的高温天数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可达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天，较常年偏多5～7天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气象条件对森林防火十分不利。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当前正值中小学校放假，林区小孩玩火等不确定因素增加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夏季天气炎热，消夏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避暑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旅游季来临，林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内吸烟、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野炊、篝火等野外用火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隐患增多；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秋收季节即将来临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林区及周边野外火源管理难度进一步加大。加之林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可燃物大量增加，且大部分以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燃针叶林为主，一旦遇火，极易引发森林火灾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，森林防火形势十分严峻。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二、多措并举做好森林火灾预防工作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CN"/>
        </w:rPr>
        <w:t>严格落实责任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60"/>
        </w:tabs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各村居委一定要时刻保持高度警惕，坚决克服麻痹大意思想和懈怠情绪，讲政治、顾大局、保稳定、促发展，进一步深化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做好森林防火工作重要性的认识。要严格落实森林防火属地行政首长负责制和部门监管责任。</w:t>
      </w:r>
      <w:r>
        <w:rPr>
          <w:rFonts w:hint="default" w:ascii="Times New Roman" w:hAnsi="Times New Roman" w:eastAsia="方正仿宋_GBK" w:cs="Times New Roman"/>
          <w:b w:val="0"/>
          <w:bCs/>
          <w:snapToGrid w:val="0"/>
          <w:color w:val="auto"/>
          <w:kern w:val="0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对照行政负责制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5条标准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，真正把行政首长负责制落到实处；各村要建立护林员责任清单，守卡与流动巡查相结合，认真落实护林员巡山守护责任。对责任落实到位、成效显著的，要予以表彰奖励。对责任不落实、出现问题的，要坚决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依法严肃处理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强化监测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加强与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气象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之间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的沟通协作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，及时转发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森林火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险预警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确保将森林防火信息通知到林区群众、发送到护林员。镇水利林业站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充分运用高山瞭望监测、人工地面巡护等手段实施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林火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火情早发现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（三）加强宣传教育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在高温伏旱期，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各村居要加强森林防灭火知识的宣传教育，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特别是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有针对性的开展森林火险橙色、红色预警信息发布后的宣传工作，广泛宣传不同预警信息需要公众干什么、不能干什么，提高防火意识，让森林防火成为全社会的自觉行动。强化重点人员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宣传管理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对痴、呆、傻人员，以及中小学生、老年人等容易引发森林火灾的人群，要落实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村居干部、家庭监护人员“二对一”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管控措施，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加强宣传教育，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严防人为引发森林火灾。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val="en-US" w:eastAsia="zh-CN"/>
        </w:rPr>
        <w:t xml:space="preserve">    （四）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严格火源管控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60"/>
        </w:tabs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各村居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认真落实野外火源管理规定，进一步强化措施，确保火种不进山、林区无明火。要组织足够力量，加强巡山守卡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采取网格化、精细化布控手段，对重点部位严防死守。对林区儿童、独居老人、智障人员等易引发林火的高危人群，要逐一落实监护责任和监护措施。要加大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力度，切实加强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祭祀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用火、农事用火管理，采取超常规措施严控林区上坟烧纸、焚烧秸秆、燃放烟花爆竹等行为，严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控野外用火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，对重点部位死看死守，切实做到“封住山、看住人、管住火”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val="en-US" w:eastAsia="zh-CN"/>
        </w:rPr>
        <w:t xml:space="preserve">    （五）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强化隐患排查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60"/>
        </w:tabs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各村（居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要全面开展森林火灾隐患大排查，深入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林区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找问题、促整改、抓落实。要加大林内农田、农户、重要设施的检查和排查，采取有效措施，严防“农火上山”“家火上山”和电力设施引发森林火灾。对重要设施、易燃易爆仓库，以及入山路口、墓地等重点地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合理安排人员，开展每日巡查，及时发现并排除火灾隐患。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val="en-US" w:eastAsia="zh-CN"/>
        </w:rPr>
        <w:t xml:space="preserve">    （六）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强化森林火灾的先期处理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消防队伍要结合队伍训练、演练，加强对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防火阻隔系统（防火道路、防火公路、防火线）的可燃物进行清理，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对森林火灾形成有效阻隔，变被动预防为主动防范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防火于未“燃”。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要做好防火机具的维护保养，物资、机具处于适用状态，确保应急状况下随时调用。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村（居）委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务必要高度重视森林火灾的先期处置工作。一旦发现森林火灾，要发挥离火场近的优势，就近组织力量开展早期林火扑救。在扑救火灾过程中，及时向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镇防办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报告火情。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在高温伏旱期，应急扑救队伍的防火物资装车待命，一旦发生火情能够第一时间出动，把小火当成大火打，集中力量打歼灭战，科学指挥、安全扑救，坚决避免发生人员伤亡和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生态环境损失。要坚持24小时值班和领导带班制度，确保森林防火信息的畅通。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right="0" w:firstLine="5120" w:firstLineChars="1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黔江区石家镇人民政府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594" w:lineRule="exact"/>
        <w:ind w:left="0" w:leftChars="0" w:right="0" w:firstLine="378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2020年8月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idowControl w:val="0"/>
        <w:wordWrap w:val="0"/>
        <w:adjustRightInd/>
        <w:snapToGrid w:val="0"/>
        <w:spacing w:line="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7"/>
        <w:wordWrap w:val="0"/>
        <w:snapToGrid w:val="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pBdr>
          <w:top w:val="single" w:color="auto" w:sz="4" w:space="1"/>
          <w:bottom w:val="single" w:color="auto" w:sz="4" w:space="1"/>
        </w:pBd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方正仿宋_GBK" w:eastAsia="方正仿宋_GBK" w:cs="Times New Roman"/>
          <w:sz w:val="28"/>
          <w:szCs w:val="28"/>
        </w:rPr>
        <w:t>黔江区石家镇党政办公室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zql5uc8AAAAFAQAADwAAAAAAAAABACAAAAA4AAAAZHJzL2Rvd25yZXYueG1sUEsBAhQAFAAAAAgA&#10;h07iQBci7limAQAAUwMAAA4AAAAAAAAAAQAgAAAAN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false"/>
  <w:bordersDoNotSurroundFooter w:val="false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3B59"/>
    <w:rsid w:val="010B59D5"/>
    <w:rsid w:val="04A0369E"/>
    <w:rsid w:val="091D2213"/>
    <w:rsid w:val="0A7C01B3"/>
    <w:rsid w:val="0AD57665"/>
    <w:rsid w:val="0B3872F3"/>
    <w:rsid w:val="0CDF122C"/>
    <w:rsid w:val="0D1713C5"/>
    <w:rsid w:val="0FE43E02"/>
    <w:rsid w:val="0FF9594D"/>
    <w:rsid w:val="106E7AEE"/>
    <w:rsid w:val="13DB3DC1"/>
    <w:rsid w:val="14AE3328"/>
    <w:rsid w:val="14CF34BE"/>
    <w:rsid w:val="160F188A"/>
    <w:rsid w:val="16FC1E33"/>
    <w:rsid w:val="1B853340"/>
    <w:rsid w:val="1CFE74E3"/>
    <w:rsid w:val="21A23746"/>
    <w:rsid w:val="2290678E"/>
    <w:rsid w:val="22B44324"/>
    <w:rsid w:val="268D1C01"/>
    <w:rsid w:val="29413D62"/>
    <w:rsid w:val="2A1D4BDA"/>
    <w:rsid w:val="2B2B6FAF"/>
    <w:rsid w:val="2F1C219A"/>
    <w:rsid w:val="31E21CF4"/>
    <w:rsid w:val="32285B8D"/>
    <w:rsid w:val="32A65733"/>
    <w:rsid w:val="34990534"/>
    <w:rsid w:val="35E6369E"/>
    <w:rsid w:val="38BF61A6"/>
    <w:rsid w:val="3A5832BA"/>
    <w:rsid w:val="3D660774"/>
    <w:rsid w:val="3FB97BF7"/>
    <w:rsid w:val="42E41924"/>
    <w:rsid w:val="430C17FF"/>
    <w:rsid w:val="438E158A"/>
    <w:rsid w:val="47534C86"/>
    <w:rsid w:val="482539CF"/>
    <w:rsid w:val="496C0E3B"/>
    <w:rsid w:val="49EF17A3"/>
    <w:rsid w:val="49F066E6"/>
    <w:rsid w:val="4AFE575B"/>
    <w:rsid w:val="4DDC3C72"/>
    <w:rsid w:val="4E2125AC"/>
    <w:rsid w:val="4EEA5839"/>
    <w:rsid w:val="5780044F"/>
    <w:rsid w:val="5A643878"/>
    <w:rsid w:val="5AB82DC9"/>
    <w:rsid w:val="5C031EF5"/>
    <w:rsid w:val="5EB87BAC"/>
    <w:rsid w:val="5EC174A5"/>
    <w:rsid w:val="617C1BDB"/>
    <w:rsid w:val="62B54229"/>
    <w:rsid w:val="62C837BB"/>
    <w:rsid w:val="65C65534"/>
    <w:rsid w:val="66167D29"/>
    <w:rsid w:val="691E09DA"/>
    <w:rsid w:val="6BA84B73"/>
    <w:rsid w:val="6BFF363B"/>
    <w:rsid w:val="6DA92107"/>
    <w:rsid w:val="6DC008F7"/>
    <w:rsid w:val="70221579"/>
    <w:rsid w:val="72BD4893"/>
    <w:rsid w:val="73241FD3"/>
    <w:rsid w:val="74A94405"/>
    <w:rsid w:val="75C6242A"/>
    <w:rsid w:val="769820F5"/>
    <w:rsid w:val="777842CC"/>
    <w:rsid w:val="780E496B"/>
    <w:rsid w:val="7978207B"/>
    <w:rsid w:val="7D220922"/>
    <w:rsid w:val="7D4415E1"/>
    <w:rsid w:val="7F8D791D"/>
    <w:rsid w:val="7F994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ascii="Times New Roman" w:hAnsi="Times New Roman" w:eastAsia="方正仿宋_GBK" w:cs="Times New Roman"/>
      <w:sz w:val="32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正文文本 Char"/>
    <w:basedOn w:val="10"/>
    <w:link w:val="2"/>
    <w:qFormat/>
    <w:uiPriority w:val="0"/>
    <w:rPr>
      <w:rFonts w:ascii="Times New Roman" w:hAnsi="Times New Roman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415</Words>
  <Characters>2366</Characters>
  <Lines>19</Lines>
  <Paragraphs>5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2020-08-01T20:35:00Z</dcterms:created>
  <dc:creator>hp</dc:creator>
  <cp:lastModifiedBy>kylin</cp:lastModifiedBy>
  <cp:lastPrinted>2020-08-11T09:28:00Z</cp:lastPrinted>
  <dcterms:modified xsi:type="dcterms:W3CDTF">2023-10-24T15:17:46Z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