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4"/>
          <w:szCs w:val="44"/>
        </w:rPr>
      </w:pPr>
    </w:p>
    <w:p>
      <w:pPr>
        <w:spacing w:line="540" w:lineRule="exact"/>
        <w:jc w:val="center"/>
        <w:rPr>
          <w:rFonts w:eastAsia="方正小标宋_GBK"/>
          <w:sz w:val="44"/>
          <w:szCs w:val="44"/>
        </w:rPr>
      </w:pPr>
      <w:r>
        <w:rPr>
          <w:rFonts w:eastAsia="方正小标宋_GBK"/>
          <w:sz w:val="44"/>
          <w:szCs w:val="44"/>
        </w:rPr>
        <w:t xml:space="preserve"> </w:t>
      </w:r>
    </w:p>
    <w:p>
      <w:pPr>
        <w:spacing w:line="540" w:lineRule="exact"/>
        <w:jc w:val="center"/>
        <w:rPr>
          <w:rFonts w:eastAsia="方正小标宋_GBK"/>
          <w:sz w:val="44"/>
          <w:szCs w:val="44"/>
        </w:rPr>
      </w:pPr>
      <w:r>
        <w:rPr>
          <w:rFonts w:eastAsia="方正小标宋_GBK"/>
          <w:sz w:val="44"/>
          <w:szCs w:val="44"/>
        </w:rPr>
        <w:t xml:space="preserve"> </w:t>
      </w:r>
    </w:p>
    <w:p>
      <w:pPr>
        <w:spacing w:line="540" w:lineRule="exact"/>
        <w:jc w:val="center"/>
        <w:rPr>
          <w:rFonts w:eastAsia="方正小标宋_GBK"/>
          <w:sz w:val="44"/>
          <w:szCs w:val="44"/>
        </w:rPr>
      </w:pPr>
      <w:r>
        <w:rPr>
          <w:rFonts w:eastAsia="方正小标宋_GBK"/>
          <w:sz w:val="44"/>
          <w:szCs w:val="44"/>
        </w:rPr>
        <w:t xml:space="preserve"> </w:t>
      </w:r>
    </w:p>
    <w:p>
      <w:pPr>
        <w:spacing w:line="560" w:lineRule="exact"/>
        <w:jc w:val="center"/>
        <w:rPr>
          <w:rFonts w:eastAsia="方正小标宋_GBK"/>
          <w:sz w:val="44"/>
          <w:szCs w:val="44"/>
        </w:rPr>
      </w:pPr>
      <w:r>
        <w:rPr>
          <w:rFonts w:eastAsia="方正小标宋_GBK"/>
          <w:sz w:val="44"/>
          <w:szCs w:val="44"/>
        </w:rPr>
        <w:t xml:space="preserve"> </w:t>
      </w:r>
    </w:p>
    <w:p>
      <w:pPr>
        <w:spacing w:line="560" w:lineRule="exact"/>
        <w:rPr>
          <w:rFonts w:eastAsia="方正小标宋_GBK"/>
          <w:sz w:val="44"/>
          <w:szCs w:val="44"/>
        </w:rPr>
      </w:pPr>
      <w:r>
        <w:rPr>
          <w:rFonts w:eastAsia="方正小标宋_GBK"/>
          <w:sz w:val="44"/>
          <w:szCs w:val="44"/>
        </w:rPr>
        <w:t xml:space="preserve"> </w:t>
      </w:r>
    </w:p>
    <w:p>
      <w:pPr>
        <w:rPr>
          <w:rFonts w:eastAsia="方正仿宋_GBK"/>
          <w:sz w:val="32"/>
          <w:szCs w:val="32"/>
        </w:rPr>
      </w:pPr>
      <w:r>
        <w:rPr>
          <w:rFonts w:eastAsia="方正仿宋_GBK"/>
          <w:sz w:val="32"/>
          <w:szCs w:val="32"/>
        </w:rPr>
        <w:t xml:space="preserve"> </w:t>
      </w:r>
    </w:p>
    <w:p>
      <w:pPr>
        <w:spacing w:line="570" w:lineRule="exact"/>
        <w:ind w:firstLine="2880" w:firstLineChars="900"/>
        <w:rPr>
          <w:rFonts w:eastAsia="方正仿宋_GBK"/>
          <w:sz w:val="32"/>
          <w:szCs w:val="32"/>
        </w:rPr>
      </w:pPr>
      <w:r>
        <w:rPr>
          <w:rFonts w:eastAsia="方正仿宋_GBK"/>
          <w:sz w:val="32"/>
          <w:szCs w:val="32"/>
        </w:rPr>
        <w:t>黑溪府发〔202</w:t>
      </w:r>
      <w:r>
        <w:rPr>
          <w:rFonts w:hint="eastAsia" w:eastAsia="方正仿宋_GBK"/>
          <w:sz w:val="32"/>
          <w:szCs w:val="32"/>
        </w:rPr>
        <w:t>1</w:t>
      </w:r>
      <w:r>
        <w:rPr>
          <w:rFonts w:eastAsia="方正仿宋_GBK"/>
          <w:sz w:val="32"/>
          <w:szCs w:val="32"/>
        </w:rPr>
        <w:t>〕</w:t>
      </w:r>
      <w:r>
        <w:rPr>
          <w:rFonts w:hint="eastAsia" w:eastAsia="方正仿宋_GBK"/>
          <w:sz w:val="32"/>
          <w:szCs w:val="32"/>
          <w:lang w:val="en-US" w:eastAsia="zh-CN"/>
        </w:rPr>
        <w:t>60</w:t>
      </w:r>
      <w:r>
        <w:rPr>
          <w:rFonts w:eastAsia="方正仿宋_GBK"/>
          <w:sz w:val="32"/>
          <w:szCs w:val="32"/>
        </w:rPr>
        <w:t>号</w:t>
      </w:r>
    </w:p>
    <w:p>
      <w:pPr>
        <w:spacing w:line="570" w:lineRule="exact"/>
        <w:rPr>
          <w:rFonts w:eastAsia="方正仿宋_GBK"/>
          <w:sz w:val="32"/>
          <w:szCs w:val="32"/>
        </w:rPr>
      </w:pPr>
      <w:r>
        <w:rPr>
          <w:rFonts w:eastAsia="方正仿宋_GBK"/>
          <w:sz w:val="32"/>
          <w:szCs w:val="32"/>
        </w:rPr>
        <w:t xml:space="preserve"> </w:t>
      </w:r>
    </w:p>
    <w:p>
      <w:pPr>
        <w:pStyle w:val="5"/>
      </w:pPr>
    </w:p>
    <w:p>
      <w:pPr>
        <w:keepNext w:val="0"/>
        <w:keepLines w:val="0"/>
        <w:pageBreakBefore w:val="0"/>
        <w:widowControl w:val="0"/>
        <w:kinsoku/>
        <w:wordWrap/>
        <w:overflowPunct/>
        <w:topLinePunct w:val="0"/>
        <w:bidi w:val="0"/>
        <w:snapToGrid w:val="0"/>
        <w:spacing w:line="594" w:lineRule="exact"/>
        <w:jc w:val="center"/>
        <w:textAlignment w:val="auto"/>
        <w:rPr>
          <w:rFonts w:eastAsia="方正小标宋_GBK"/>
          <w:color w:val="000000"/>
          <w:sz w:val="44"/>
          <w:szCs w:val="44"/>
        </w:rPr>
      </w:pPr>
      <w:r>
        <w:rPr>
          <w:rFonts w:hint="eastAsia" w:eastAsia="方正小标宋_GBK"/>
          <w:color w:val="000000"/>
          <w:sz w:val="44"/>
          <w:szCs w:val="44"/>
        </w:rPr>
        <w:t>黔江区黑溪镇人民政府</w:t>
      </w:r>
    </w:p>
    <w:p>
      <w:pPr>
        <w:keepNext w:val="0"/>
        <w:keepLines w:val="0"/>
        <w:pageBreakBefore w:val="0"/>
        <w:widowControl w:val="0"/>
        <w:kinsoku/>
        <w:wordWrap/>
        <w:overflowPunct/>
        <w:topLinePunct w:val="0"/>
        <w:bidi w:val="0"/>
        <w:snapToGrid w:val="0"/>
        <w:spacing w:line="594" w:lineRule="exact"/>
        <w:jc w:val="center"/>
        <w:textAlignment w:val="auto"/>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关于做好中秋国庆期间安全工作</w:t>
      </w:r>
      <w:r>
        <w:rPr>
          <w:rFonts w:ascii="Times New Roman" w:hAnsi="Times New Roman" w:eastAsia="方正小标宋_GBK" w:cs="Times New Roman"/>
          <w:kern w:val="0"/>
          <w:sz w:val="44"/>
          <w:szCs w:val="44"/>
        </w:rPr>
        <w:t>的通知</w:t>
      </w:r>
    </w:p>
    <w:p>
      <w:pPr>
        <w:pStyle w:val="2"/>
        <w:keepNext w:val="0"/>
        <w:keepLines w:val="0"/>
        <w:pageBreakBefore w:val="0"/>
        <w:widowControl w:val="0"/>
        <w:kinsoku/>
        <w:wordWrap/>
        <w:overflowPunct/>
        <w:topLinePunct w:val="0"/>
        <w:bidi w:val="0"/>
        <w:spacing w:line="594" w:lineRule="exact"/>
        <w:textAlignment w:val="auto"/>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各村（社区）、办站所、镇级各部门，相关单位：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近期，全国范围内各类重大、涉险、典型事故多发频发，中秋、国庆大小长假马上来临，各类风险交织叠加。为进一步强化要求、落实责任，根据《国务院安委会办公室应急管理部关于近期重大及典型事故情况的通报》（安委</w:t>
      </w:r>
      <w:r>
        <w:rPr>
          <w:rFonts w:hint="default" w:ascii="Times New Roman" w:hAnsi="Times New Roman" w:eastAsia="方正仿宋_GBK" w:cs="Times New Roman"/>
          <w:sz w:val="32"/>
          <w:szCs w:val="32"/>
          <w:lang w:eastAsia="zh-CN"/>
        </w:rPr>
        <w:t>办明电〔2021〕27号）</w:t>
      </w:r>
      <w:r>
        <w:rPr>
          <w:rFonts w:hint="eastAsia" w:ascii="方正仿宋_GBK" w:hAnsi="方正仿宋_GBK" w:eastAsia="方正仿宋_GBK" w:cs="方正仿宋_GBK"/>
          <w:sz w:val="32"/>
          <w:szCs w:val="32"/>
          <w:lang w:eastAsia="zh-CN"/>
        </w:rPr>
        <w:t>要求，结合辖区实际，举一反三，深刻汲取事故教训，按照深化“十条措施”落实常态化安全监管工作要求，全力做好节日期间安全防范，坚决遏制重特大事故，切实维护人民群众生命财产安全。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一、强化重点行业风险研判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中秋国庆期间各类安全风险点多面广，各村（社区）、办站所、镇级各部门要紧紧盯住道路交通、消防、建设等重点行业领域，全面开展风险研判，发现问题、抓准问题、解决问题。要紧密结合中秋国庆特点，抓住关键要害，查清查透各类风险，精准研判深入排查，落实落细针对性措施，找出重点企业、重点单位、重点部位，落实力量重点监管、重点防控，特别是重大风险，务必要把责任措施切实压紧压实压到位。对排查发现和事故暴露的风险隐患，要坚决逗硬，对重大安全风险隐患要亲自研究、亲自协调、亲自督办，确保整改到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二、强化重点企业责任到人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村（社区）、办站所、镇级各部门要严格按照“十条措施”责任到人的要求，切实履行监管职责。要在节前对责任企业开展检查督查，强化责任、传导压力、落实管控、消除隐患。要对责任企业开展现场指导、执法检查，督促企业落实主体责任。要督促企业责任人落实全员安全生产责任制，进一步推动企业建立完善风险分级管控和隐患排查治理双重预防机制，切实做好“日周月”隐患排查治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三、强化重点时段“三在”要求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节日期间，各村（社区）、镇级各部门要坚守岗位、尽职尽责，严格落实“干部在现场、交警在路上、厂长经理在企业”的“三在”要求。要加强应急值守，严格执行领导带班在岗</w:t>
      </w:r>
      <w:r>
        <w:rPr>
          <w:rFonts w:hint="default" w:ascii="Times New Roman" w:hAnsi="Times New Roman" w:eastAsia="方正仿宋_GBK" w:cs="Times New Roman"/>
          <w:sz w:val="32"/>
          <w:szCs w:val="32"/>
          <w:lang w:eastAsia="zh-CN"/>
        </w:rPr>
        <w:t>和24</w:t>
      </w:r>
      <w:r>
        <w:rPr>
          <w:rFonts w:hint="eastAsia" w:ascii="方正仿宋_GBK" w:hAnsi="方正仿宋_GBK" w:eastAsia="方正仿宋_GBK" w:cs="方正仿宋_GBK"/>
          <w:sz w:val="32"/>
          <w:szCs w:val="32"/>
          <w:lang w:eastAsia="zh-CN"/>
        </w:rPr>
        <w:t>小时值班制度，保证通信畅通，发现险情及时、准确上报并启动应急响应。各类生产经营单位要密切关注灾情预警信息，完善应急预案，强化应急演练，熟练掌握应急处置基本要领和现场救援基本技能，做好应急物资储备，发现重大险情及时采取停产撤人、转移疏散、避险逃生等防范措施。</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lang w:eastAsia="zh-CN"/>
        </w:rPr>
      </w:pPr>
    </w:p>
    <w:p>
      <w:pPr>
        <w:pStyle w:val="2"/>
        <w:keepNext w:val="0"/>
        <w:keepLines w:val="0"/>
        <w:pageBreakBefore w:val="0"/>
        <w:widowControl w:val="0"/>
        <w:kinsoku/>
        <w:wordWrap/>
        <w:overflowPunct/>
        <w:topLinePunct w:val="0"/>
        <w:bidi w:val="0"/>
        <w:spacing w:line="594"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黔江区黑溪镇人民政府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18</w:t>
      </w:r>
      <w:r>
        <w:rPr>
          <w:rFonts w:hint="default" w:ascii="Times New Roman" w:hAnsi="Times New Roman" w:eastAsia="方正仿宋_GBK" w:cs="Times New Roman"/>
          <w:sz w:val="32"/>
          <w:szCs w:val="32"/>
        </w:rPr>
        <w:t>日</w:t>
      </w:r>
    </w:p>
    <w:p>
      <w:pPr>
        <w:pStyle w:val="2"/>
        <w:ind w:firstLine="280" w:firstLineChars="100"/>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bookmarkStart w:id="0" w:name="_GoBack"/>
      <w:bookmarkEnd w:id="0"/>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rPr>
          <w:rFonts w:hint="eastAsia" w:ascii="Times New Roman" w:hAnsi="Times New Roman" w:eastAsia="方正仿宋_GBK" w:cs="Times New Roman"/>
          <w:kern w:val="32"/>
          <w:sz w:val="28"/>
          <w:szCs w:val="28"/>
        </w:rPr>
      </w:pPr>
    </w:p>
    <w:p>
      <w:pPr>
        <w:pStyle w:val="2"/>
        <w:ind w:firstLine="280" w:firstLineChars="100"/>
        <w:rPr>
          <w:rFonts w:hint="default" w:ascii="Times New Roman" w:hAnsi="Times New Roman" w:eastAsia="方正仿宋_GBK" w:cs="Times New Roman"/>
          <w:kern w:val="32"/>
          <w:sz w:val="28"/>
          <w:szCs w:val="28"/>
        </w:rPr>
      </w:pPr>
      <w:r>
        <w:rPr>
          <w:rFonts w:ascii="Times New Roman" w:hAnsi="Times New Roman" w:eastAsia="方正仿宋_GBK" w:cs="Times New Roman"/>
          <w:kern w:val="32"/>
          <w:sz w:val="28"/>
          <w:szCs w:val="28"/>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33020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2.6pt;height:0pt;width:450pt;z-index:251661312;mso-width-relative:page;mso-height-relative:page;" filled="f" stroked="t" coordsize="21600,21600" o:gfxdata="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teaovSAAAABQEAAA8AAAAAAAAAAQAgAAAAIgAAAGRycy9kb3ducmV2LnhtbFBLAQIU&#10;ABQAAAAIAIdO4kDs82MS+QEAAPIDAAAOAAAAAAAAAAEAIAAAACEBAABkcnMvZTJvRG9jLnhtbFBL&#10;BQYAAAAABgAGAFkBAACMBQAAAAA=&#10;">
                <v:fill on="f" focussize="0,0"/>
                <v:stroke color="#000000" joinstyle="round"/>
                <v:imagedata o:title=""/>
                <o:lock v:ext="edit" aspectratio="f"/>
              </v:line>
            </w:pict>
          </mc:Fallback>
        </mc:AlternateContent>
      </w:r>
      <w:r>
        <w:rPr>
          <w:rFonts w:ascii="Times New Roman" w:hAnsi="Times New Roman" w:eastAsia="方正仿宋_GBK" w:cs="Times New Roman"/>
          <w:kern w:val="3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381000</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30pt;height:0pt;width:450pt;z-index:251660288;mso-width-relative:page;mso-height-relative:page;" filled="f" stroked="t" coordsize="21600,21600" o:gfxdata="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9QXp0gAAAAcBAAAPAAAAAAAAAAEAIAAAACIAAABkcnMvZG93bnJldi54bWxQSwEC&#10;FAAUAAAACACHTuJA85w0jPoBAADyAwAADgAAAAAAAAABACAAAAAhAQAAZHJzL2Uyb0RvYy54bWxQ&#10;SwUGAAAAAAYABgBZAQAAjQUAAAAA&#10;">
                <v:fill on="f" focussize="0,0"/>
                <v:stroke color="#000000" joinstyle="round"/>
                <v:imagedata o:title=""/>
                <o:lock v:ext="edit" aspectratio="f"/>
              </v:line>
            </w:pict>
          </mc:Fallback>
        </mc:AlternateContent>
      </w:r>
      <w:r>
        <w:rPr>
          <w:rFonts w:hint="eastAsia" w:ascii="Times New Roman" w:hAnsi="Times New Roman" w:eastAsia="方正仿宋_GBK" w:cs="Times New Roman"/>
          <w:kern w:val="32"/>
          <w:sz w:val="28"/>
          <w:szCs w:val="28"/>
        </w:rPr>
        <w:t>黔江区黑溪镇党政办公室                      2021年</w:t>
      </w:r>
      <w:r>
        <w:rPr>
          <w:rFonts w:hint="eastAsia" w:ascii="Times New Roman" w:hAnsi="Times New Roman" w:eastAsia="方正仿宋_GBK" w:cs="Times New Roman"/>
          <w:kern w:val="32"/>
          <w:sz w:val="28"/>
          <w:szCs w:val="28"/>
          <w:lang w:val="en-US" w:eastAsia="zh-CN"/>
        </w:rPr>
        <w:t>9</w:t>
      </w:r>
      <w:r>
        <w:rPr>
          <w:rFonts w:hint="eastAsia" w:ascii="Times New Roman" w:hAnsi="Times New Roman" w:eastAsia="方正仿宋_GBK" w:cs="Times New Roman"/>
          <w:kern w:val="32"/>
          <w:sz w:val="28"/>
          <w:szCs w:val="28"/>
        </w:rPr>
        <w:t>月</w:t>
      </w:r>
      <w:r>
        <w:rPr>
          <w:rFonts w:hint="eastAsia" w:ascii="Times New Roman" w:hAnsi="Times New Roman" w:eastAsia="方正仿宋_GBK" w:cs="Times New Roman"/>
          <w:kern w:val="32"/>
          <w:sz w:val="28"/>
          <w:szCs w:val="28"/>
          <w:lang w:val="en-US" w:eastAsia="zh-CN"/>
        </w:rPr>
        <w:t>18</w:t>
      </w:r>
      <w:r>
        <w:rPr>
          <w:rFonts w:hint="eastAsia" w:ascii="Times New Roman" w:hAnsi="Times New Roman" w:eastAsia="方正仿宋_GBK" w:cs="Times New Roman"/>
          <w:kern w:val="32"/>
          <w:sz w:val="28"/>
          <w:szCs w:val="28"/>
        </w:rPr>
        <w:t>日印发</w:t>
      </w:r>
    </w:p>
    <w:sectPr>
      <w:headerReference r:id="rId3" w:type="default"/>
      <w:footerReference r:id="rId4" w:type="default"/>
      <w:footerReference r:id="rId5"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3698034"/>
                          </w:sdtPr>
                          <w:sdtEndPr>
                            <w:rPr>
                              <w:rFonts w:ascii="宋体" w:hAnsi="宋体"/>
                              <w:sz w:val="28"/>
                              <w:szCs w:val="28"/>
                            </w:rPr>
                          </w:sdtEndPr>
                          <w:sdtContent>
                            <w:p>
                              <w:pPr>
                                <w:pStyle w:val="1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p>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sdt>
                    <w:sdtPr>
                      <w:id w:val="23698034"/>
                    </w:sdtPr>
                    <w:sdtEndPr>
                      <w:rPr>
                        <w:rFonts w:ascii="宋体" w:hAnsi="宋体"/>
                        <w:sz w:val="28"/>
                        <w:szCs w:val="28"/>
                      </w:rPr>
                    </w:sdtEndPr>
                    <w:sdtContent>
                      <w:p>
                        <w:pPr>
                          <w:pStyle w:val="1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p>
                    <w:pPr>
                      <w:rPr>
                        <w:rFonts w:ascii="宋体" w:hAnsi="宋体"/>
                        <w:sz w:val="28"/>
                        <w:szCs w:val="28"/>
                      </w:rPr>
                    </w:pP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98036"/>
    </w:sdtPr>
    <w:sdtEndPr>
      <w:rPr>
        <w:rFonts w:ascii="宋体" w:hAnsi="宋体"/>
        <w:sz w:val="28"/>
        <w:szCs w:val="28"/>
      </w:rPr>
    </w:sdtEndPr>
    <w:sdtContent>
      <w:p>
        <w:pPr>
          <w:pStyle w:val="1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5690C"/>
    <w:rsid w:val="00153C8C"/>
    <w:rsid w:val="004C7CA7"/>
    <w:rsid w:val="00615710"/>
    <w:rsid w:val="00684EF3"/>
    <w:rsid w:val="00724651"/>
    <w:rsid w:val="008C2312"/>
    <w:rsid w:val="00AE4B17"/>
    <w:rsid w:val="00D20DF2"/>
    <w:rsid w:val="00F52A3F"/>
    <w:rsid w:val="01162469"/>
    <w:rsid w:val="026A4D54"/>
    <w:rsid w:val="050A294A"/>
    <w:rsid w:val="07115BA6"/>
    <w:rsid w:val="07D57A32"/>
    <w:rsid w:val="094219C5"/>
    <w:rsid w:val="09F636DC"/>
    <w:rsid w:val="0D1308BF"/>
    <w:rsid w:val="0DB13ABD"/>
    <w:rsid w:val="13632FCF"/>
    <w:rsid w:val="137F567E"/>
    <w:rsid w:val="14DC6CE7"/>
    <w:rsid w:val="169E03DF"/>
    <w:rsid w:val="173A4AD4"/>
    <w:rsid w:val="1A4A1E61"/>
    <w:rsid w:val="1BCD4118"/>
    <w:rsid w:val="1EEB0E28"/>
    <w:rsid w:val="1F69348A"/>
    <w:rsid w:val="1FC713F8"/>
    <w:rsid w:val="2274289D"/>
    <w:rsid w:val="22814FB1"/>
    <w:rsid w:val="23331C64"/>
    <w:rsid w:val="23450EC7"/>
    <w:rsid w:val="24251DE7"/>
    <w:rsid w:val="25044326"/>
    <w:rsid w:val="28B134CD"/>
    <w:rsid w:val="2935304F"/>
    <w:rsid w:val="29B623AB"/>
    <w:rsid w:val="2A0972B5"/>
    <w:rsid w:val="2B576D7F"/>
    <w:rsid w:val="2B5C5D87"/>
    <w:rsid w:val="2C4123DD"/>
    <w:rsid w:val="2DE44C22"/>
    <w:rsid w:val="2F07113C"/>
    <w:rsid w:val="2F424FE3"/>
    <w:rsid w:val="3238436A"/>
    <w:rsid w:val="342A5A06"/>
    <w:rsid w:val="37CA160C"/>
    <w:rsid w:val="38B41686"/>
    <w:rsid w:val="39B626F9"/>
    <w:rsid w:val="3D384C6F"/>
    <w:rsid w:val="3D914791"/>
    <w:rsid w:val="3E26650F"/>
    <w:rsid w:val="3EDE691B"/>
    <w:rsid w:val="41297098"/>
    <w:rsid w:val="4193362A"/>
    <w:rsid w:val="43C14B06"/>
    <w:rsid w:val="44543C29"/>
    <w:rsid w:val="452C3408"/>
    <w:rsid w:val="45485DD3"/>
    <w:rsid w:val="461A0884"/>
    <w:rsid w:val="49387CB8"/>
    <w:rsid w:val="49A829B7"/>
    <w:rsid w:val="4A67074D"/>
    <w:rsid w:val="4B445D28"/>
    <w:rsid w:val="4DBF32A8"/>
    <w:rsid w:val="4FBB5723"/>
    <w:rsid w:val="50724741"/>
    <w:rsid w:val="51925E63"/>
    <w:rsid w:val="55C03098"/>
    <w:rsid w:val="56955F78"/>
    <w:rsid w:val="57BD796C"/>
    <w:rsid w:val="57DF4F93"/>
    <w:rsid w:val="592C1766"/>
    <w:rsid w:val="5C0E2524"/>
    <w:rsid w:val="5C4D2332"/>
    <w:rsid w:val="6065690C"/>
    <w:rsid w:val="61226B99"/>
    <w:rsid w:val="65FB51E4"/>
    <w:rsid w:val="669018E9"/>
    <w:rsid w:val="66C409E2"/>
    <w:rsid w:val="6C893C25"/>
    <w:rsid w:val="6D535020"/>
    <w:rsid w:val="6E6911B5"/>
    <w:rsid w:val="6EC8657E"/>
    <w:rsid w:val="6EE3366B"/>
    <w:rsid w:val="6FBD0961"/>
    <w:rsid w:val="71DA3285"/>
    <w:rsid w:val="732F79FB"/>
    <w:rsid w:val="737B23D4"/>
    <w:rsid w:val="74BA3BB2"/>
    <w:rsid w:val="787F5396"/>
    <w:rsid w:val="792F18B1"/>
    <w:rsid w:val="7DC70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jc w:val="center"/>
      <w:outlineLvl w:val="1"/>
    </w:pPr>
    <w:rPr>
      <w:rFonts w:ascii="Arial" w:hAnsi="Arial" w:eastAsia="方正黑体_GBK"/>
      <w:kern w:val="0"/>
      <w:sz w:val="36"/>
      <w:szCs w:val="20"/>
    </w:rPr>
  </w:style>
  <w:style w:type="paragraph" w:styleId="4">
    <w:name w:val="heading 4"/>
    <w:basedOn w:val="3"/>
    <w:next w:val="1"/>
    <w:qFormat/>
    <w:uiPriority w:val="0"/>
    <w:pPr>
      <w:keepNext/>
      <w:keepLines/>
      <w:spacing w:line="579" w:lineRule="exact"/>
      <w:ind w:firstLine="0" w:firstLineChars="0"/>
      <w:jc w:val="center"/>
      <w:outlineLvl w:val="3"/>
    </w:pPr>
    <w:rPr>
      <w:rFonts w:ascii="Arial" w:hAnsi="Arial" w:eastAsia="方正小标宋_GBK"/>
      <w:sz w:val="44"/>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Normal Indent"/>
    <w:basedOn w:val="1"/>
    <w:next w:val="1"/>
    <w:qFormat/>
    <w:uiPriority w:val="99"/>
    <w:pPr>
      <w:ind w:firstLine="420" w:firstLineChars="200"/>
    </w:pPr>
  </w:style>
  <w:style w:type="paragraph" w:styleId="6">
    <w:name w:val="Body Text"/>
    <w:basedOn w:val="1"/>
    <w:next w:val="7"/>
    <w:qFormat/>
    <w:uiPriority w:val="0"/>
    <w:pPr>
      <w:spacing w:line="600" w:lineRule="exact"/>
    </w:pPr>
    <w:rPr>
      <w:rFonts w:ascii="仿宋_GB2312"/>
    </w:r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Body Text Indent"/>
    <w:basedOn w:val="1"/>
    <w:unhideWhenUsed/>
    <w:qFormat/>
    <w:uiPriority w:val="99"/>
    <w:pPr>
      <w:ind w:left="420" w:leftChars="200"/>
    </w:pPr>
  </w:style>
  <w:style w:type="paragraph" w:styleId="9">
    <w:name w:val="Plain Text"/>
    <w:basedOn w:val="1"/>
    <w:qFormat/>
    <w:uiPriority w:val="0"/>
    <w:rPr>
      <w:rFonts w:ascii="宋体" w:hAnsi="Courier New" w:cs="Courier New"/>
      <w:szCs w:val="21"/>
    </w:rPr>
  </w:style>
  <w:style w:type="paragraph" w:styleId="10">
    <w:name w:val="Date"/>
    <w:basedOn w:val="1"/>
    <w:next w:val="1"/>
    <w:link w:val="27"/>
    <w:qFormat/>
    <w:uiPriority w:val="0"/>
    <w:pPr>
      <w:ind w:left="100" w:leftChars="2500"/>
    </w:pPr>
  </w:style>
  <w:style w:type="paragraph" w:styleId="11">
    <w:name w:val="Balloon Text"/>
    <w:basedOn w:val="1"/>
    <w:link w:val="57"/>
    <w:qFormat/>
    <w:uiPriority w:val="0"/>
    <w:rPr>
      <w:sz w:val="18"/>
      <w:szCs w:val="18"/>
    </w:r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Message Header"/>
    <w:basedOn w:val="1"/>
    <w:next w:val="6"/>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qFormat/>
    <w:uiPriority w:val="0"/>
    <w:pPr>
      <w:spacing w:before="100" w:beforeAutospacing="1" w:after="100" w:afterAutospacing="1"/>
      <w:jc w:val="left"/>
    </w:pPr>
    <w:rPr>
      <w:rFonts w:ascii="Calibri" w:hAnsi="Calibri"/>
      <w:kern w:val="0"/>
      <w:sz w:val="24"/>
      <w:szCs w:val="22"/>
    </w:rPr>
  </w:style>
  <w:style w:type="paragraph" w:styleId="16">
    <w:name w:val="Title"/>
    <w:basedOn w:val="1"/>
    <w:next w:val="1"/>
    <w:qFormat/>
    <w:uiPriority w:val="10"/>
    <w:pPr>
      <w:jc w:val="center"/>
      <w:outlineLvl w:val="0"/>
    </w:pPr>
    <w:rPr>
      <w:rFonts w:ascii="Arial" w:hAnsi="Arial"/>
      <w:b/>
    </w:rPr>
  </w:style>
  <w:style w:type="paragraph" w:styleId="17">
    <w:name w:val="Body Text First Indent 2"/>
    <w:basedOn w:val="8"/>
    <w:unhideWhenUsed/>
    <w:qFormat/>
    <w:uiPriority w:val="99"/>
    <w:pPr>
      <w:spacing w:beforeAutospacing="1"/>
      <w:ind w:firstLine="420" w:firstLineChars="200"/>
    </w:pPr>
    <w:rPr>
      <w:rFonts w:eastAsia="仿宋_GB2312"/>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333333"/>
      <w:u w:val="none"/>
    </w:rPr>
  </w:style>
  <w:style w:type="character" w:styleId="24">
    <w:name w:val="Hyperlink"/>
    <w:basedOn w:val="20"/>
    <w:qFormat/>
    <w:uiPriority w:val="0"/>
    <w:rPr>
      <w:color w:val="333333"/>
      <w:u w:val="none"/>
    </w:rPr>
  </w:style>
  <w:style w:type="character" w:customStyle="1" w:styleId="25">
    <w:name w:val="页眉 Char"/>
    <w:basedOn w:val="20"/>
    <w:link w:val="13"/>
    <w:qFormat/>
    <w:uiPriority w:val="0"/>
    <w:rPr>
      <w:kern w:val="2"/>
      <w:sz w:val="18"/>
      <w:szCs w:val="18"/>
    </w:rPr>
  </w:style>
  <w:style w:type="character" w:customStyle="1" w:styleId="26">
    <w:name w:val="页脚 Char"/>
    <w:basedOn w:val="20"/>
    <w:link w:val="12"/>
    <w:qFormat/>
    <w:uiPriority w:val="99"/>
    <w:rPr>
      <w:kern w:val="2"/>
      <w:sz w:val="18"/>
      <w:szCs w:val="18"/>
    </w:rPr>
  </w:style>
  <w:style w:type="character" w:customStyle="1" w:styleId="27">
    <w:name w:val="日期 Char"/>
    <w:basedOn w:val="20"/>
    <w:link w:val="10"/>
    <w:qFormat/>
    <w:uiPriority w:val="0"/>
    <w:rPr>
      <w:kern w:val="2"/>
      <w:sz w:val="21"/>
      <w:szCs w:val="24"/>
    </w:rPr>
  </w:style>
  <w:style w:type="paragraph" w:customStyle="1" w:styleId="28">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w100"/>
    <w:basedOn w:val="20"/>
    <w:qFormat/>
    <w:uiPriority w:val="0"/>
  </w:style>
  <w:style w:type="character" w:customStyle="1" w:styleId="30">
    <w:name w:val="yjl"/>
    <w:basedOn w:val="20"/>
    <w:qFormat/>
    <w:uiPriority w:val="0"/>
    <w:rPr>
      <w:color w:val="999999"/>
    </w:rPr>
  </w:style>
  <w:style w:type="character" w:customStyle="1" w:styleId="31">
    <w:name w:val="yjr"/>
    <w:basedOn w:val="20"/>
    <w:qFormat/>
    <w:uiPriority w:val="0"/>
  </w:style>
  <w:style w:type="character" w:customStyle="1" w:styleId="32">
    <w:name w:val="yj-time2"/>
    <w:basedOn w:val="20"/>
    <w:qFormat/>
    <w:uiPriority w:val="0"/>
    <w:rPr>
      <w:color w:val="AAAAAA"/>
      <w:sz w:val="18"/>
      <w:szCs w:val="18"/>
    </w:rPr>
  </w:style>
  <w:style w:type="character" w:customStyle="1" w:styleId="33">
    <w:name w:val="yj-time3"/>
    <w:basedOn w:val="20"/>
    <w:qFormat/>
    <w:uiPriority w:val="0"/>
    <w:rPr>
      <w:color w:val="AAAAAA"/>
      <w:sz w:val="18"/>
      <w:szCs w:val="18"/>
    </w:rPr>
  </w:style>
  <w:style w:type="character" w:customStyle="1" w:styleId="34">
    <w:name w:val="red"/>
    <w:basedOn w:val="20"/>
    <w:qFormat/>
    <w:uiPriority w:val="0"/>
    <w:rPr>
      <w:color w:val="E1211F"/>
    </w:rPr>
  </w:style>
  <w:style w:type="character" w:customStyle="1" w:styleId="35">
    <w:name w:val="red1"/>
    <w:basedOn w:val="20"/>
    <w:qFormat/>
    <w:uiPriority w:val="0"/>
    <w:rPr>
      <w:color w:val="E1211F"/>
    </w:rPr>
  </w:style>
  <w:style w:type="character" w:customStyle="1" w:styleId="36">
    <w:name w:val="red2"/>
    <w:basedOn w:val="20"/>
    <w:qFormat/>
    <w:uiPriority w:val="0"/>
    <w:rPr>
      <w:color w:val="E1211F"/>
    </w:rPr>
  </w:style>
  <w:style w:type="character" w:customStyle="1" w:styleId="37">
    <w:name w:val="red3"/>
    <w:basedOn w:val="20"/>
    <w:qFormat/>
    <w:uiPriority w:val="0"/>
    <w:rPr>
      <w:color w:val="E33938"/>
      <w:u w:val="single"/>
    </w:rPr>
  </w:style>
  <w:style w:type="character" w:customStyle="1" w:styleId="38">
    <w:name w:val="red4"/>
    <w:basedOn w:val="20"/>
    <w:qFormat/>
    <w:uiPriority w:val="0"/>
    <w:rPr>
      <w:color w:val="E1211F"/>
      <w:u w:val="single"/>
    </w:rPr>
  </w:style>
  <w:style w:type="character" w:customStyle="1" w:styleId="39">
    <w:name w:val="red5"/>
    <w:basedOn w:val="20"/>
    <w:qFormat/>
    <w:uiPriority w:val="0"/>
    <w:rPr>
      <w:color w:val="E1211F"/>
    </w:rPr>
  </w:style>
  <w:style w:type="character" w:customStyle="1" w:styleId="40">
    <w:name w:val="tyhl"/>
    <w:basedOn w:val="20"/>
    <w:qFormat/>
    <w:uiPriority w:val="0"/>
    <w:rPr>
      <w:shd w:val="clear" w:color="auto" w:fill="FFFFFF"/>
    </w:rPr>
  </w:style>
  <w:style w:type="character" w:customStyle="1" w:styleId="41">
    <w:name w:val="cur4"/>
    <w:basedOn w:val="20"/>
    <w:qFormat/>
    <w:uiPriority w:val="0"/>
    <w:rPr>
      <w:color w:val="3354A2"/>
    </w:rPr>
  </w:style>
  <w:style w:type="character" w:customStyle="1" w:styleId="42">
    <w:name w:val="tit11"/>
    <w:basedOn w:val="20"/>
    <w:qFormat/>
    <w:uiPriority w:val="0"/>
    <w:rPr>
      <w:b/>
      <w:bCs/>
      <w:color w:val="333333"/>
      <w:sz w:val="39"/>
      <w:szCs w:val="39"/>
    </w:rPr>
  </w:style>
  <w:style w:type="character" w:customStyle="1" w:styleId="43">
    <w:name w:val="con4"/>
    <w:basedOn w:val="20"/>
    <w:qFormat/>
    <w:uiPriority w:val="0"/>
  </w:style>
  <w:style w:type="character" w:customStyle="1" w:styleId="44">
    <w:name w:val="hover18"/>
    <w:basedOn w:val="20"/>
    <w:qFormat/>
    <w:uiPriority w:val="0"/>
    <w:rPr>
      <w:b/>
      <w:bCs/>
    </w:rPr>
  </w:style>
  <w:style w:type="character" w:customStyle="1" w:styleId="45">
    <w:name w:val="name"/>
    <w:basedOn w:val="20"/>
    <w:qFormat/>
    <w:uiPriority w:val="0"/>
    <w:rPr>
      <w:color w:val="2760B7"/>
    </w:rPr>
  </w:style>
  <w:style w:type="character" w:customStyle="1" w:styleId="46">
    <w:name w:val="yj-blue"/>
    <w:basedOn w:val="20"/>
    <w:qFormat/>
    <w:uiPriority w:val="0"/>
    <w:rPr>
      <w:b/>
      <w:bCs/>
      <w:color w:val="FFFFFF"/>
      <w:sz w:val="21"/>
      <w:szCs w:val="21"/>
      <w:shd w:val="clear" w:color="auto" w:fill="1E84CB"/>
    </w:rPr>
  </w:style>
  <w:style w:type="character" w:customStyle="1" w:styleId="47">
    <w:name w:val="hover20"/>
    <w:basedOn w:val="20"/>
    <w:qFormat/>
    <w:uiPriority w:val="0"/>
    <w:rPr>
      <w:b/>
      <w:bCs/>
    </w:rPr>
  </w:style>
  <w:style w:type="character" w:customStyle="1" w:styleId="48">
    <w:name w:val="cur6"/>
    <w:basedOn w:val="20"/>
    <w:qFormat/>
    <w:uiPriority w:val="0"/>
    <w:rPr>
      <w:color w:val="3354A2"/>
    </w:rPr>
  </w:style>
  <w:style w:type="character" w:customStyle="1" w:styleId="49">
    <w:name w:val="tit12"/>
    <w:basedOn w:val="20"/>
    <w:qFormat/>
    <w:uiPriority w:val="0"/>
    <w:rPr>
      <w:b/>
      <w:bCs/>
      <w:color w:val="333333"/>
      <w:sz w:val="39"/>
      <w:szCs w:val="39"/>
    </w:rPr>
  </w:style>
  <w:style w:type="character" w:customStyle="1" w:styleId="50">
    <w:name w:val="yj-time"/>
    <w:basedOn w:val="20"/>
    <w:qFormat/>
    <w:uiPriority w:val="0"/>
    <w:rPr>
      <w:color w:val="AAAAAA"/>
      <w:sz w:val="18"/>
      <w:szCs w:val="18"/>
    </w:rPr>
  </w:style>
  <w:style w:type="character" w:customStyle="1" w:styleId="51">
    <w:name w:val="yj-time1"/>
    <w:basedOn w:val="20"/>
    <w:qFormat/>
    <w:uiPriority w:val="0"/>
    <w:rPr>
      <w:color w:val="AAAAAA"/>
      <w:sz w:val="18"/>
      <w:szCs w:val="18"/>
    </w:rPr>
  </w:style>
  <w:style w:type="character" w:customStyle="1" w:styleId="52">
    <w:name w:val="con"/>
    <w:basedOn w:val="20"/>
    <w:qFormat/>
    <w:uiPriority w:val="0"/>
  </w:style>
  <w:style w:type="character" w:customStyle="1" w:styleId="53">
    <w:name w:val="cur"/>
    <w:basedOn w:val="20"/>
    <w:qFormat/>
    <w:uiPriority w:val="0"/>
    <w:rPr>
      <w:color w:val="3354A2"/>
    </w:rPr>
  </w:style>
  <w:style w:type="character" w:customStyle="1" w:styleId="54">
    <w:name w:val="cur2"/>
    <w:basedOn w:val="20"/>
    <w:qFormat/>
    <w:uiPriority w:val="0"/>
    <w:rPr>
      <w:color w:val="3354A2"/>
    </w:rPr>
  </w:style>
  <w:style w:type="character" w:customStyle="1" w:styleId="55">
    <w:name w:val="tit10"/>
    <w:basedOn w:val="20"/>
    <w:qFormat/>
    <w:uiPriority w:val="0"/>
    <w:rPr>
      <w:b/>
      <w:bCs/>
      <w:color w:val="333333"/>
      <w:sz w:val="39"/>
      <w:szCs w:val="39"/>
    </w:rPr>
  </w:style>
  <w:style w:type="paragraph" w:customStyle="1" w:styleId="56">
    <w:name w:val="列出段落1"/>
    <w:basedOn w:val="1"/>
    <w:qFormat/>
    <w:uiPriority w:val="34"/>
    <w:pPr>
      <w:ind w:firstLine="420" w:firstLineChars="200"/>
    </w:pPr>
    <w:rPr>
      <w:rFonts w:ascii="Calibri" w:hAnsi="Calibri"/>
    </w:rPr>
  </w:style>
  <w:style w:type="character" w:customStyle="1" w:styleId="57">
    <w:name w:val="批注框文本 Char"/>
    <w:basedOn w:val="20"/>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6B45F-F232-4B03-9958-CB06F515EFE4}">
  <ds:schemaRefs/>
</ds:datastoreItem>
</file>

<file path=docProps/app.xml><?xml version="1.0" encoding="utf-8"?>
<Properties xmlns="http://schemas.openxmlformats.org/officeDocument/2006/extended-properties" xmlns:vt="http://schemas.openxmlformats.org/officeDocument/2006/docPropsVTypes">
  <Template>0</Template>
  <Company>Hewlett-Packard Company</Company>
  <Pages>8</Pages>
  <Words>467</Words>
  <Characters>2664</Characters>
  <Lines>22</Lines>
  <Paragraphs>6</Paragraphs>
  <TotalTime>5</TotalTime>
  <ScaleCrop>false</ScaleCrop>
  <LinksUpToDate>false</LinksUpToDate>
  <CharactersWithSpaces>3125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2019-07-25T07:32:00Z</dcterms:created>
  <dc:creator>黄靖轶</dc:creator>
  <cp:lastModifiedBy>goose</cp:lastModifiedBy>
  <cp:lastPrinted>2021-09-07T06:26:00Z</cp:lastPrinted>
  <dcterms:modified xsi:type="dcterms:W3CDTF">2021-09-29T02:59:13Z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198262474_cloud</vt:lpwstr>
  </property>
  <property fmtid="{D5CDD505-2E9C-101B-9397-08002B2CF9AE}" pid="4" name="ICV">
    <vt:lpwstr>4B1C25E8DE8B4CB7AC31B9708D3AEFA0</vt:lpwstr>
  </property>
</Properties>
</file>