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60" w:lineRule="exact"/>
        <w:jc w:val="center"/>
        <w:rPr>
          <w:rFonts w:ascii="仿宋_GB2312" w:hAnsi="宋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rFonts w:ascii="仿宋_GB2312" w:hAnsi="宋体"/>
          <w:sz w:val="36"/>
          <w:szCs w:val="36"/>
        </w:rPr>
      </w:pPr>
    </w:p>
    <w:p>
      <w:pPr>
        <w:adjustRightInd w:val="0"/>
        <w:snapToGrid w:val="0"/>
        <w:spacing w:line="240" w:lineRule="atLeast"/>
        <w:ind w:firstLine="160" w:firstLineChars="50"/>
        <w:jc w:val="center"/>
        <w:rPr>
          <w:rFonts w:hint="eastAsia" w:ascii="方正仿宋_GBK" w:hAnsi="宋体" w:eastAsia="方正仿宋_GBK"/>
          <w:sz w:val="32"/>
          <w:szCs w:val="32"/>
        </w:rPr>
      </w:pPr>
    </w:p>
    <w:p>
      <w:pPr>
        <w:adjustRightInd w:val="0"/>
        <w:snapToGrid w:val="0"/>
        <w:spacing w:line="240" w:lineRule="atLeast"/>
        <w:ind w:firstLine="160" w:firstLineChars="50"/>
        <w:jc w:val="center"/>
        <w:rPr>
          <w:rFonts w:hint="eastAsia" w:ascii="方正仿宋_GBK" w:hAnsi="宋体" w:eastAsia="方正仿宋_GBK"/>
          <w:sz w:val="32"/>
          <w:szCs w:val="32"/>
        </w:rPr>
      </w:pPr>
    </w:p>
    <w:p>
      <w:pPr>
        <w:adjustRightInd w:val="0"/>
        <w:snapToGrid w:val="0"/>
        <w:spacing w:line="240" w:lineRule="atLeast"/>
        <w:ind w:firstLine="160" w:firstLineChars="50"/>
        <w:jc w:val="center"/>
        <w:rPr>
          <w:rFonts w:hint="eastAsia" w:ascii="方正仿宋_GBK" w:hAnsi="宋体" w:eastAsia="方正仿宋_GBK"/>
          <w:sz w:val="32"/>
          <w:szCs w:val="32"/>
        </w:rPr>
      </w:pPr>
    </w:p>
    <w:p>
      <w:pPr>
        <w:adjustRightInd w:val="0"/>
        <w:snapToGrid w:val="0"/>
        <w:spacing w:line="240" w:lineRule="atLeast"/>
        <w:ind w:firstLine="160" w:firstLineChars="50"/>
        <w:jc w:val="center"/>
        <w:rPr>
          <w:rFonts w:hint="eastAsia" w:ascii="方正仿宋_GBK" w:hAnsi="宋体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20" w:lineRule="atLeast"/>
        <w:ind w:firstLine="160" w:firstLineChars="50"/>
        <w:jc w:val="center"/>
        <w:textAlignment w:val="auto"/>
        <w:rPr>
          <w:rFonts w:hint="eastAsia" w:ascii="方正仿宋_GBK" w:hAnsi="宋体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atLeast"/>
        <w:jc w:val="both"/>
        <w:textAlignment w:val="auto"/>
        <w:rPr>
          <w:rFonts w:hint="eastAsia" w:ascii="方正仿宋_GBK" w:hAnsi="宋体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" w:lineRule="atLeast"/>
        <w:jc w:val="center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城东办事处发〔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2020</w:t>
      </w:r>
      <w:r>
        <w:rPr>
          <w:rFonts w:hint="eastAsia" w:ascii="方正仿宋_GBK" w:hAnsi="宋体" w:eastAsia="方正仿宋_GBK"/>
          <w:sz w:val="32"/>
          <w:szCs w:val="32"/>
        </w:rPr>
        <w:t>〕</w:t>
      </w:r>
      <w:r>
        <w:rPr>
          <w:rFonts w:hint="eastAsia" w:ascii="方正仿宋_GBK" w:hAnsi="宋体"/>
          <w:sz w:val="32"/>
          <w:szCs w:val="32"/>
          <w:lang w:val="en-US" w:eastAsia="zh-CN"/>
        </w:rPr>
        <w:t>26</w:t>
      </w:r>
      <w:r>
        <w:rPr>
          <w:rFonts w:hint="eastAsia" w:ascii="方正仿宋_GBK" w:hAnsi="宋体" w:eastAsia="方正仿宋_GBK"/>
          <w:sz w:val="32"/>
          <w:szCs w:val="32"/>
        </w:rPr>
        <w:t>号</w:t>
      </w:r>
    </w:p>
    <w:p>
      <w:pPr>
        <w:adjustRightInd w:val="0"/>
        <w:snapToGrid w:val="0"/>
        <w:spacing w:line="300" w:lineRule="exact"/>
        <w:jc w:val="center"/>
        <w:rPr>
          <w:rFonts w:ascii="仿宋_GB2312" w:hAnsi="新宋体"/>
          <w:szCs w:val="32"/>
        </w:rPr>
      </w:pPr>
    </w:p>
    <w:p>
      <w:pPr>
        <w:adjustRightInd w:val="0"/>
        <w:snapToGrid w:val="0"/>
        <w:spacing w:line="300" w:lineRule="exact"/>
        <w:outlineLvl w:val="0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黔江区人民政府城东街道办事处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关于成立防汛抗旱应急工作领导小组的通知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80" w:firstLineChars="200"/>
        <w:textAlignment w:val="auto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各社区、居委，各办、所、中心：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了加强我街道防汛快速反应机制，切实贯彻执行上级相关防汛文件精神，减轻洪涝灾害造成的损失，维护好人民群众的生命财产安全，组织和领导山洪灾害防御工作,山洪灾害防御实行统一领导指挥，协作配合的原则，共同做好防山洪灾害的抢险救灾工作。经街道办事处决定，成立我街道防汛抗旱、山洪灾害防御应急工作领导小组，具体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组　长：刘  权　　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副组长：李方益    人大工委主任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刘  荣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 xml:space="preserve"> 政法书记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邹继军    办事处副主任（武装部长）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黄江东    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田国栋    城东街道派出所所长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成　员：庞璐琳　　农业服务中心主任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　　　　李秀蓉　　财政办主任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　　　　陈  望    党政办主任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　　　　马  林　　社保所所长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高芙蓉    规建环保办主任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彭  磊    平安建设办负责人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李朝学    应急管理办负责人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谢国芹    社区事务服务中心主任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向  勇    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罗登亮    国土房管所所长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曾红卫    卫生服务中心主任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阮  勇    城东中心校校长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领导小组办公室设在农业服务中心，由庞璐琳同志任办公室主任，负责处理日常事务。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840" w:firstLineChars="1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黔江区人民政府城东街道办事处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120" w:firstLineChars="16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2020年2月24日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120" w:firstLineChars="1600"/>
        <w:textAlignment w:val="auto"/>
        <w:rPr>
          <w:rFonts w:hint="default" w:ascii="方正仿宋_GBK" w:eastAsia="方正仿宋_GBK"/>
          <w:sz w:val="32"/>
          <w:szCs w:val="32"/>
          <w:lang w:val="en-US" w:eastAsia="zh-CN"/>
        </w:rPr>
      </w:pPr>
    </w:p>
    <w:p>
      <w:pPr>
        <w:pBdr>
          <w:top w:val="single" w:color="auto" w:sz="4" w:space="1"/>
          <w:bottom w:val="single" w:color="auto" w:sz="4" w:space="2"/>
        </w:pBdr>
        <w:spacing w:line="360" w:lineRule="exact"/>
        <w:rPr>
          <w:rFonts w:hint="eastAsia" w:ascii="仿宋_GB2312" w:eastAsia="方正仿宋_GBK"/>
          <w:sz w:val="30"/>
          <w:szCs w:val="30"/>
          <w:lang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5" w:h="16838"/>
          <w:pgMar w:top="2098" w:right="1474" w:bottom="1984" w:left="1587" w:header="851" w:footer="1587" w:gutter="0"/>
          <w:cols w:space="720" w:num="1"/>
          <w:titlePg/>
          <w:rtlGutter w:val="0"/>
          <w:docGrid w:type="lines" w:linePitch="297" w:charSpace="0"/>
        </w:sectPr>
      </w:pPr>
      <w:r>
        <w:rPr>
          <w:rFonts w:hint="eastAsia" w:ascii="方正仿宋_GBK" w:eastAsia="方正仿宋_GBK"/>
          <w:color w:val="000000"/>
          <w:sz w:val="28"/>
          <w:szCs w:val="28"/>
        </w:rPr>
        <w:t>黔江区城东街道党政</w:t>
      </w:r>
      <w:r>
        <w:rPr>
          <w:rFonts w:hint="eastAsia" w:ascii="方正仿宋_GBK" w:eastAsia="方正仿宋_GBK"/>
          <w:color w:val="000000"/>
          <w:sz w:val="28"/>
          <w:szCs w:val="28"/>
          <w:lang w:eastAsia="zh-CN"/>
        </w:rPr>
        <w:t>办公室</w:t>
      </w:r>
      <w:r>
        <w:rPr>
          <w:rFonts w:ascii="方正仿宋_GBK" w:eastAsia="方正仿宋_GBK"/>
          <w:color w:val="000000"/>
          <w:sz w:val="28"/>
          <w:szCs w:val="28"/>
        </w:rPr>
        <w:t xml:space="preserve">                </w:t>
      </w:r>
      <w:r>
        <w:rPr>
          <w:rFonts w:hint="eastAsia" w:ascii="方正仿宋_GBK" w:eastAsia="方正仿宋_GBK"/>
          <w:color w:val="000000"/>
          <w:sz w:val="28"/>
          <w:szCs w:val="28"/>
          <w:lang w:val="en-US" w:eastAsia="zh-CN"/>
        </w:rPr>
        <w:t xml:space="preserve">  </w:t>
      </w:r>
      <w:r>
        <w:rPr>
          <w:rFonts w:ascii="方正仿宋_GBK" w:eastAsia="方正仿宋_GBK"/>
          <w:color w:val="000000"/>
          <w:sz w:val="28"/>
          <w:szCs w:val="28"/>
        </w:rPr>
        <w:t xml:space="preserve"> </w:t>
      </w:r>
      <w:r>
        <w:rPr>
          <w:rFonts w:hint="eastAsia" w:ascii="方正仿宋_GBK" w:eastAsia="方正仿宋_GBK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方正仿宋_GBK" w:eastAsia="方正仿宋_GBK"/>
          <w:color w:val="000000"/>
          <w:sz w:val="28"/>
          <w:szCs w:val="28"/>
        </w:rPr>
        <w:t>20</w:t>
      </w:r>
      <w:r>
        <w:rPr>
          <w:rFonts w:hint="eastAsia" w:ascii="方正仿宋_GBK" w:eastAsia="方正仿宋_GBK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方正仿宋_GBK" w:eastAsia="方正仿宋_GBK"/>
          <w:color w:val="000000"/>
          <w:sz w:val="28"/>
          <w:szCs w:val="28"/>
        </w:rPr>
        <w:t>年</w:t>
      </w:r>
      <w:r>
        <w:rPr>
          <w:rFonts w:hint="eastAsia" w:ascii="方正仿宋_GBK" w:eastAsia="方正仿宋_GBK"/>
          <w:color w:val="000000"/>
          <w:sz w:val="28"/>
          <w:szCs w:val="28"/>
          <w:lang w:val="en-US" w:eastAsia="zh-CN"/>
        </w:rPr>
        <w:t>2</w:t>
      </w:r>
      <w:r>
        <w:rPr>
          <w:rFonts w:hint="eastAsia" w:ascii="方正仿宋_GBK" w:eastAsia="方正仿宋_GBK"/>
          <w:color w:val="000000"/>
          <w:sz w:val="28"/>
          <w:szCs w:val="28"/>
        </w:rPr>
        <w:t>月</w:t>
      </w:r>
      <w:r>
        <w:rPr>
          <w:rFonts w:hint="eastAsia" w:ascii="方正仿宋_GBK" w:eastAsia="方正仿宋_GBK"/>
          <w:color w:val="000000"/>
          <w:sz w:val="28"/>
          <w:szCs w:val="28"/>
          <w:lang w:val="en-US" w:eastAsia="zh-CN"/>
        </w:rPr>
        <w:t>24</w:t>
      </w:r>
      <w:r>
        <w:rPr>
          <w:rFonts w:hint="eastAsia" w:ascii="方正仿宋_GBK" w:eastAsia="方正仿宋_GBK"/>
          <w:color w:val="000000"/>
          <w:sz w:val="28"/>
          <w:szCs w:val="28"/>
        </w:rPr>
        <w:t>日印</w:t>
      </w:r>
      <w:r>
        <w:rPr>
          <w:rFonts w:hint="eastAsia" w:ascii="方正仿宋_GBK" w:eastAsia="方正仿宋_GBK"/>
          <w:color w:val="000000"/>
          <w:sz w:val="28"/>
          <w:szCs w:val="28"/>
          <w:lang w:eastAsia="zh-CN"/>
        </w:rPr>
        <w:t>发</w:t>
      </w:r>
    </w:p>
    <w:p>
      <w:bookmarkStart w:id="0" w:name="_GoBack"/>
      <w:bookmarkEnd w:id="0"/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2098" w:right="1474" w:bottom="1984" w:left="1587" w:header="851" w:footer="1587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04"/>
    <w:rsid w:val="001159D0"/>
    <w:rsid w:val="003D7950"/>
    <w:rsid w:val="00754859"/>
    <w:rsid w:val="0083383B"/>
    <w:rsid w:val="00B265C1"/>
    <w:rsid w:val="00B8380D"/>
    <w:rsid w:val="00BB4C37"/>
    <w:rsid w:val="00DA3D04"/>
    <w:rsid w:val="00E67448"/>
    <w:rsid w:val="05394E1F"/>
    <w:rsid w:val="0B3A7E76"/>
    <w:rsid w:val="0F4B0B9D"/>
    <w:rsid w:val="1EE2694B"/>
    <w:rsid w:val="46AD3E95"/>
    <w:rsid w:val="47FE48EC"/>
    <w:rsid w:val="4E013B3C"/>
    <w:rsid w:val="59D97924"/>
    <w:rsid w:val="6AF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566</Characters>
  <Lines>4</Lines>
  <Paragraphs>1</Paragraphs>
  <TotalTime>6</TotalTime>
  <ScaleCrop>false</ScaleCrop>
  <LinksUpToDate>false</LinksUpToDate>
  <CharactersWithSpaces>664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2020-03-31T05:13:00Z</dcterms:created>
  <dc:creator>Administrator</dc:creator>
  <cp:lastModifiedBy>一个笨猪本人了</cp:lastModifiedBy>
  <dcterms:modified xsi:type="dcterms:W3CDTF">2020-06-01T07:53:20Z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