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s1029" o:spid="_x0000_s1029" o:spt="136" type="#_x0000_t136" style="position:absolute;left:0pt;margin-top:99.3pt;height:52.45pt;width:411pt;mso-position-horizontal:center;mso-position-horizontal-relative:page;mso-position-vertical-relative:margin;z-index:251662336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统计局文件" style="font-family:方正小标宋_GBK;font-size:36pt;font-weight:bold;v-text-align:center;"/>
          </v:shape>
        </w:pic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黔江统计发〔202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margin">
                  <wp:posOffset>2765425</wp:posOffset>
                </wp:positionV>
                <wp:extent cx="5615940" cy="0"/>
                <wp:effectExtent l="0" t="10795" r="3810" b="1778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5.8pt;margin-top:217.75pt;height:0pt;width:442.2pt;mso-position-horizontal-relative:page;mso-position-vertical-relative:margin;z-index:251663360;mso-width-relative:page;mso-height-relative:page;" filled="f" stroked="t" coordsize="21600,21600" o:gfxdata="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32D7ZtgAAAAMAQAADwAAAAAAAAABACAAAAA4AAAAZHJzL2Rvd25yZXYueG1sUEsBAhQAFAAAAAgA&#10;h07iQLSE2DzWAQAAnwMAAA4AAAAAAAAAAQAgAAAAPQEAAGRycy9lMm9Eb2MueG1sUEsFBgAAAAAG&#10;AAYAWQEAAIU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重庆市黔江区统计局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2023年统计工作要点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各科室、队：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研究，现将《202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年统计工作要点》印发给你们，请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认真贯彻落实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9" w:lineRule="exact"/>
        <w:ind w:firstLine="4800" w:firstLineChars="15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重庆市黔江区统计局 　　                 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日</w:t>
      </w:r>
    </w:p>
    <w:p>
      <w:pPr>
        <w:spacing w:line="480" w:lineRule="exact"/>
        <w:rPr>
          <w:rFonts w:hint="default" w:ascii="Times New Roman" w:hAnsi="Times New Roman" w:eastAsia="黑体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2023年统计工作要点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2023年是全面贯彻落实党的二十大精神的开局之年，也是新时代新征程全面建设社会主义现代化新重庆的起步之年。全</w:t>
      </w:r>
      <w:r>
        <w:rPr>
          <w:rFonts w:hint="default" w:ascii="Times New Roman" w:hAnsi="Times New Roman" w:cs="Times New Roman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szCs w:val="32"/>
        </w:rPr>
        <w:t>统计工作将以习近平新时代中国特色社会主义思想为指导，深入学习贯彻党的二十大精神，认真贯彻落实区委、区政府决策部署，紧紧围绕全区中心工作和统计重点工作，积极推进统计改革，不断夯实统计基层基础，努力提高数据质量，全面提升统计服务水平。以扎实开展</w:t>
      </w:r>
      <w:r>
        <w:rPr>
          <w:rFonts w:hint="default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五经普</w:t>
      </w:r>
      <w:r>
        <w:rPr>
          <w:rFonts w:hint="default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工作为抓手，认真履行统计职责，与时俱进，创新工作，为我区经济社会发展提供坚强的统计保障和更加优质的统计服务。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一、坚持党对统计工作的全面领导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1.始终把政治建设摆在首位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党要管党，从严治党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加强对党员干部的日常管理监督，开展警示教育，督促干部职工严以律己</w:t>
      </w:r>
      <w:r>
        <w:rPr>
          <w:rFonts w:hint="default" w:ascii="Times New Roman" w:hAnsi="Times New Roman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持之以恒贯彻落实中央八项规定要求，长效常态抓好党风廉政建设，把全面从严治党各项要求落到实处。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.推进党建与业务双融共促。加强党建统领统计各项工作，及时传达学习和贯彻落实习近平总书记重要讲话、指示批示和党中央重要会议、重要文件精神。管好守好意识形态工作阵地，着力防范化解统计领域意识形态风险。严格执行“三会一课”、主题党日、民主生活会等党内制度，推进党建工作和业务工作的各项举措在部署上相互配合、在实施中相互促进，进一步发挥党员先锋模范作用，激发干部干事创业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二、精心组织实施“五经普”工作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.高效率落实“机构、人员、经费”。抓紧抓早普查机构组建工作，建好第五次全国经济普查领导小组及其办公室，加强“两员”选聘，积极落实普查经费、“两员”补贴和物资设备。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4.高质量开展普查试点。结合实际创新开展“经普”市级试点工作。加强对堵点顽疾的攻坚突破，建立分行业普查工作标准。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5.高标准抓好划区绘图、单位清查、业务培训等重点环节。开展普查区划分及普查区地图的绘制工作，编制单位清查底册，科学建立投入产出调查单位库。编印经济普查培训教材及普查员工作手册，做好各级普查办业务人员、普查指导员和普查员业务培训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加强部门协作形成普查合力。协同市场监督管理、税务、编办、民政、卫生、教育、司法等部门建立部门数据共享机制，强化部门行政记录广泛应用，确保普查工作科学高效。联动宣传等部门，多方式、多渠道做好普查的宣传发动工作，为普查工作顺利实施营造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二、加强统计规范化建设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加强统计基层规范化建设。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按照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《重庆市乡镇（街道）统计业务工作指南》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规范统计基层基础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，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加强统计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业务培训指导，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提升基层统计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业务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能力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着力构建长效机制。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建立健全一套表调查单位入库定期核查制度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本地区统计数据质量追溯和问责机制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等一系列制度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，修订和完善本地区统计数据生产全流程质量控制管理办法。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指导升规入统工作。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充分利用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税务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市场监管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信息，梳理新建项目、新开业企业、有潜力升规企业名录，会同各行业主管部门、各乡镇街道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做好宣传引导，督促并指导符合条件的企业、个体建立统计关系，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真实反映我区各行业发展情况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三、提升统计资政服务能力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精准研判形势。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及时召开统计联席会议，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充分发挥统计数库优势，密切关注监测重点指标，加强经济运行监测和预判预警，准确把握和反映经济运行态势。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.提升统计服务高度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通过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区内数据纵向比对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区外数据横向比较，充分利用统计数据把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死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的数据变为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活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的分析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助力推进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四城建设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。大力推动数据从浅服务向深开发转变，坚持需求导向、问题导向、进行深入调研分析，增强智库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.提升统计数据“透明度”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加强统计数据发布，加大数据的诠释和解读力度，及时引导公众合理预期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努力打造各级领导和社会公众了解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发展的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信息窗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四、持续推进统计现代化改革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.加强企业电子统计台账运用</w:t>
      </w:r>
      <w:r>
        <w:rPr>
          <w:rFonts w:hint="default" w:ascii="Times New Roman" w:hAnsi="Times New Roman" w:eastAsia="方正仿宋_GBK" w:cs="Times New Roman"/>
          <w:lang w:eastAsia="zh-CN"/>
        </w:rPr>
        <w:t>。进一步凝聚共识，充分认识建立企业电子统计台账是贯彻统计法律法规的必然要求，是保护统计工作者的有效手段。在全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>联网直报企业电子统计台账全覆盖的基础上，把工作重心转移到保证企业坚持定期建立台账，用台账数据上报统计报表，真正实现数出有据。加强对企业建账工作的指导检查，制定建账工作检查机制，及时有效督促企业定期建立电子台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lang w:eastAsia="zh-CN"/>
        </w:rPr>
        <w:t>.完善数字经济</w:t>
      </w:r>
      <w:r>
        <w:rPr>
          <w:rFonts w:hint="default" w:ascii="Times New Roman" w:hAnsi="Times New Roman" w:cs="Times New Roman"/>
          <w:lang w:eastAsia="zh-CN"/>
        </w:rPr>
        <w:t>监测。按照国、市局统一要求安排</w:t>
      </w:r>
      <w:r>
        <w:rPr>
          <w:rFonts w:hint="default" w:ascii="Times New Roman" w:hAnsi="Times New Roman" w:eastAsia="方正仿宋_GBK" w:cs="Times New Roman"/>
          <w:lang w:eastAsia="zh-CN"/>
        </w:rPr>
        <w:t>开展全国统计科研重大项目《数字经济增加值核算研究》，</w:t>
      </w:r>
      <w:r>
        <w:rPr>
          <w:rFonts w:hint="default" w:ascii="Times New Roman" w:hAnsi="Times New Roman" w:cs="Times New Roman"/>
          <w:lang w:eastAsia="zh-CN"/>
        </w:rPr>
        <w:t>严格执行</w:t>
      </w:r>
      <w:r>
        <w:rPr>
          <w:rFonts w:hint="default" w:ascii="Times New Roman" w:hAnsi="Times New Roman" w:eastAsia="方正仿宋_GBK" w:cs="Times New Roman"/>
          <w:lang w:eastAsia="zh-CN"/>
        </w:rPr>
        <w:t>我市数字经济产业监测方案，做好数字经济产业名录认定、增加值核算等工作。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lang w:eastAsia="zh-CN"/>
        </w:rPr>
        <w:t>.着力拓宽统计监测领域。围绕着力推动经济企稳恢复提振强化经济形势研判，加强对经济社会发展主要预期目标完成情况的监测，把握经济运行全局性趋势性变化，紧盯经济运行重点风险领域，建立健全监测预警预判机制，及时研判经济运行中的苗头性、趋势性、倾向性问题，为党委、政府科学决策提供统计保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五、有效发挥统计监督职能作用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扎实开展统计造假屡禁难绝专项治理行动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深入贯彻落实习近平总书记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关于统计工作的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指示批示精神，切实解决统计造假屡禁难绝问题，严肃查处造假问题，坚决刹住统计造假屡禁难绝歪风，在全区加快推动形成统计不敢造假、不能造假、不想造假的政治生态，确保统计数据真实可信，为高质量发展提供坚实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依法实施执法检查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双随机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检查，严肃查处各类统计违纪违法行为，常态化清理和纠正违反统计法律法规的文件和做法。继续加大统计执法检查力度和对统计违法案件的曝光力度，严肃查处各类统计违纪违法案件，坚决防范和惩治统计造假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统计普法宣传。重点加大对《统计法》等法律法规的宣传贯彻力度，持续推进统计法进党校，强化领导干部的统计法律法规意识；完善统计普法工作机制，探索建立调查对象知法守法的长效机制，积极引导企业和统计从业人员依法统计、诚信统计，提高统计数据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</w:rPr>
        <w:t>抓</w:t>
      </w:r>
      <w:r>
        <w:rPr>
          <w:rFonts w:hint="eastAsia" w:ascii="方正黑体_GBK" w:hAnsi="方正黑体_GBK" w:eastAsia="方正黑体_GBK" w:cs="方正黑体_GBK"/>
          <w:lang w:eastAsia="zh-CN"/>
        </w:rPr>
        <w:t>好</w:t>
      </w:r>
      <w:r>
        <w:rPr>
          <w:rFonts w:hint="eastAsia" w:ascii="方正黑体_GBK" w:hAnsi="方正黑体_GBK" w:eastAsia="方正黑体_GBK" w:cs="方正黑体_GBK"/>
        </w:rPr>
        <w:t>队伍建设打造统计铁军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</w:rPr>
        <w:t>强能力建设促提质增效。围绕区委、区政府“英雄榜”“先锋榜”“金链条”激励机制，激发统计干部内生动力，紧扣“七种能力”建设要求，大兴调查研究，精业强能，不断提高统计干部统计分析、</w:t>
      </w:r>
      <w:r>
        <w:rPr>
          <w:rFonts w:hint="eastAsia" w:cs="Times New Roman"/>
          <w:lang w:eastAsia="zh-CN"/>
        </w:rPr>
        <w:t>建</w:t>
      </w:r>
      <w:r>
        <w:rPr>
          <w:rFonts w:hint="default" w:ascii="Times New Roman" w:hAnsi="Times New Roman" w:eastAsia="方正仿宋_GBK" w:cs="Times New Roman"/>
        </w:rPr>
        <w:t>言献策、解决问题的能力，积极打造一支高素质统计干部队伍。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80" w:firstLineChars="100"/>
        <w:textAlignment w:val="auto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00700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0.1pt;height:0pt;width:441pt;z-index:251660288;mso-width-relative:page;mso-height-relative:page;" filled="f" stroked="t" coordsize="21600,21600" o:gfxdata="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PQx6f0AAAAAIBAAAPAAAAAAAAAAEAIAAAADgAAABkcnMvZG93bnJldi54bWxQSwECFAAUAAAA&#10;CACHTuJA1UudNuABAACnAwAADgAAAAAAAAABACAAAAA1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389890</wp:posOffset>
                </wp:positionV>
                <wp:extent cx="5600700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75pt;margin-top:30.7pt;height:0pt;width:441pt;z-index:251661312;mso-width-relative:page;mso-height-relative:page;" filled="f" stroked="t" coordsize="21600,21600" o:gfxdata="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bUH1M0gAAAAcBAAAP&#10;AAAAAAAAAAEAIAAAADgAAABkcnMvZG93bnJldi54bWxQSwECFAAUAAAACACHTuJADjE15M8BAABt&#10;AwAADgAAAAAAAAABACAAAAA3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重庆市黔江区统计局办公室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     202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1134" w:gutter="0"/>
      <w:pgNumType w:fmt="decimal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8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V5HOq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BXkc6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80"/>
      <w:rPr>
        <w:sz w:val="28"/>
      </w:rPr>
    </w:pPr>
    <w:r>
      <w:rPr>
        <w:rStyle w:val="15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Style w:val="15"/>
        <w:rFonts w:hint="eastAsia"/>
        <w:sz w:val="28"/>
      </w:rPr>
      <w:t>―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22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TM1ODU4YTllYTMwMTNlMDM0MjRkNjNlYjRhN2QifQ=="/>
    <w:docVar w:name="KSO_WPS_MARK_KEY" w:val="0cb47984-4679-4ca6-995e-1d55ec9a6ade"/>
  </w:docVars>
  <w:rsids>
    <w:rsidRoot w:val="000E7139"/>
    <w:rsid w:val="00005036"/>
    <w:rsid w:val="00015B72"/>
    <w:rsid w:val="00016364"/>
    <w:rsid w:val="00017CA0"/>
    <w:rsid w:val="000343FE"/>
    <w:rsid w:val="000500E9"/>
    <w:rsid w:val="00052BAA"/>
    <w:rsid w:val="0006262D"/>
    <w:rsid w:val="00073852"/>
    <w:rsid w:val="00073CC3"/>
    <w:rsid w:val="0008463C"/>
    <w:rsid w:val="0008589A"/>
    <w:rsid w:val="000A1029"/>
    <w:rsid w:val="000A305B"/>
    <w:rsid w:val="000C0590"/>
    <w:rsid w:val="000C18BC"/>
    <w:rsid w:val="000E7139"/>
    <w:rsid w:val="000F640F"/>
    <w:rsid w:val="00110C99"/>
    <w:rsid w:val="001133B3"/>
    <w:rsid w:val="00133750"/>
    <w:rsid w:val="00153C78"/>
    <w:rsid w:val="00186CBF"/>
    <w:rsid w:val="001C1107"/>
    <w:rsid w:val="001D709D"/>
    <w:rsid w:val="001F12F6"/>
    <w:rsid w:val="00205C80"/>
    <w:rsid w:val="0022195B"/>
    <w:rsid w:val="002B7662"/>
    <w:rsid w:val="002C76DE"/>
    <w:rsid w:val="002F1AC0"/>
    <w:rsid w:val="00307DF1"/>
    <w:rsid w:val="003567DA"/>
    <w:rsid w:val="00375C42"/>
    <w:rsid w:val="00386F5C"/>
    <w:rsid w:val="0040277A"/>
    <w:rsid w:val="00446BFA"/>
    <w:rsid w:val="004F0E29"/>
    <w:rsid w:val="00500D1C"/>
    <w:rsid w:val="00522ED2"/>
    <w:rsid w:val="00530FD2"/>
    <w:rsid w:val="0056143C"/>
    <w:rsid w:val="00592DBE"/>
    <w:rsid w:val="005A066F"/>
    <w:rsid w:val="005A46E2"/>
    <w:rsid w:val="005E6973"/>
    <w:rsid w:val="0060245B"/>
    <w:rsid w:val="00651679"/>
    <w:rsid w:val="006540DF"/>
    <w:rsid w:val="00662D17"/>
    <w:rsid w:val="006739DB"/>
    <w:rsid w:val="0068099D"/>
    <w:rsid w:val="00701D36"/>
    <w:rsid w:val="00722EC0"/>
    <w:rsid w:val="00741317"/>
    <w:rsid w:val="00784AF7"/>
    <w:rsid w:val="007C2691"/>
    <w:rsid w:val="00804F35"/>
    <w:rsid w:val="00830F33"/>
    <w:rsid w:val="008505F8"/>
    <w:rsid w:val="00860489"/>
    <w:rsid w:val="008676F4"/>
    <w:rsid w:val="00891444"/>
    <w:rsid w:val="008E03AC"/>
    <w:rsid w:val="0093444F"/>
    <w:rsid w:val="00955803"/>
    <w:rsid w:val="009812BD"/>
    <w:rsid w:val="0098436F"/>
    <w:rsid w:val="009925C8"/>
    <w:rsid w:val="009E71B2"/>
    <w:rsid w:val="009F3847"/>
    <w:rsid w:val="00A019B1"/>
    <w:rsid w:val="00A32FEB"/>
    <w:rsid w:val="00A5179D"/>
    <w:rsid w:val="00A63947"/>
    <w:rsid w:val="00A749A9"/>
    <w:rsid w:val="00AA4B12"/>
    <w:rsid w:val="00AA7651"/>
    <w:rsid w:val="00AB0996"/>
    <w:rsid w:val="00AB52CD"/>
    <w:rsid w:val="00B366D2"/>
    <w:rsid w:val="00B54F87"/>
    <w:rsid w:val="00B81DD8"/>
    <w:rsid w:val="00B9223D"/>
    <w:rsid w:val="00B94832"/>
    <w:rsid w:val="00BB02F8"/>
    <w:rsid w:val="00BD75C8"/>
    <w:rsid w:val="00BF1FC3"/>
    <w:rsid w:val="00C15DC7"/>
    <w:rsid w:val="00C53EF1"/>
    <w:rsid w:val="00C65B2D"/>
    <w:rsid w:val="00C902C3"/>
    <w:rsid w:val="00C9696F"/>
    <w:rsid w:val="00CA5836"/>
    <w:rsid w:val="00CE3D4A"/>
    <w:rsid w:val="00CE5D0F"/>
    <w:rsid w:val="00CF224E"/>
    <w:rsid w:val="00D17083"/>
    <w:rsid w:val="00D34FBA"/>
    <w:rsid w:val="00D63D65"/>
    <w:rsid w:val="00D72B0F"/>
    <w:rsid w:val="00DB60FC"/>
    <w:rsid w:val="00DD3A26"/>
    <w:rsid w:val="00DF1B20"/>
    <w:rsid w:val="00E00D2B"/>
    <w:rsid w:val="00E2776B"/>
    <w:rsid w:val="00E36824"/>
    <w:rsid w:val="00E54896"/>
    <w:rsid w:val="00E54E89"/>
    <w:rsid w:val="00E5511D"/>
    <w:rsid w:val="00EB57AB"/>
    <w:rsid w:val="00ED0556"/>
    <w:rsid w:val="00ED2841"/>
    <w:rsid w:val="00ED3856"/>
    <w:rsid w:val="00EF42B9"/>
    <w:rsid w:val="00F27A65"/>
    <w:rsid w:val="00F32B8C"/>
    <w:rsid w:val="00F86321"/>
    <w:rsid w:val="00FC071D"/>
    <w:rsid w:val="00FC241B"/>
    <w:rsid w:val="00FC60AF"/>
    <w:rsid w:val="00FE2A53"/>
    <w:rsid w:val="03B15391"/>
    <w:rsid w:val="04680D4A"/>
    <w:rsid w:val="053D5C31"/>
    <w:rsid w:val="08CA32BB"/>
    <w:rsid w:val="0AD25AC1"/>
    <w:rsid w:val="10C72BB8"/>
    <w:rsid w:val="10D02218"/>
    <w:rsid w:val="114E0B22"/>
    <w:rsid w:val="141E2CF7"/>
    <w:rsid w:val="14C1339D"/>
    <w:rsid w:val="172A623D"/>
    <w:rsid w:val="19B97302"/>
    <w:rsid w:val="1A494493"/>
    <w:rsid w:val="1AD574FB"/>
    <w:rsid w:val="1C8211F1"/>
    <w:rsid w:val="1E5F6693"/>
    <w:rsid w:val="1E8D3EFD"/>
    <w:rsid w:val="1EBB6CA7"/>
    <w:rsid w:val="207058DE"/>
    <w:rsid w:val="245F3C25"/>
    <w:rsid w:val="25987D07"/>
    <w:rsid w:val="2B950C5F"/>
    <w:rsid w:val="2C4D58D0"/>
    <w:rsid w:val="2C5C66F6"/>
    <w:rsid w:val="2F482D8F"/>
    <w:rsid w:val="320A1FAC"/>
    <w:rsid w:val="332A53E0"/>
    <w:rsid w:val="33536B16"/>
    <w:rsid w:val="33E413F6"/>
    <w:rsid w:val="3534074D"/>
    <w:rsid w:val="35516CDF"/>
    <w:rsid w:val="356E45E1"/>
    <w:rsid w:val="35F66AB0"/>
    <w:rsid w:val="38CA0A85"/>
    <w:rsid w:val="3B2B2A10"/>
    <w:rsid w:val="3CFA233B"/>
    <w:rsid w:val="3D9B17C0"/>
    <w:rsid w:val="3F2835CE"/>
    <w:rsid w:val="422011DD"/>
    <w:rsid w:val="452C298D"/>
    <w:rsid w:val="45760AAE"/>
    <w:rsid w:val="46E81BA0"/>
    <w:rsid w:val="478145C2"/>
    <w:rsid w:val="4ABA2E8F"/>
    <w:rsid w:val="4C0F1B08"/>
    <w:rsid w:val="4EBC2D80"/>
    <w:rsid w:val="50E95E87"/>
    <w:rsid w:val="514B2037"/>
    <w:rsid w:val="51774E4B"/>
    <w:rsid w:val="52374280"/>
    <w:rsid w:val="53501CEA"/>
    <w:rsid w:val="53886703"/>
    <w:rsid w:val="56876129"/>
    <w:rsid w:val="57EF9761"/>
    <w:rsid w:val="58F86827"/>
    <w:rsid w:val="5A8973BE"/>
    <w:rsid w:val="5C285B02"/>
    <w:rsid w:val="5EFF6126"/>
    <w:rsid w:val="5FE70E4F"/>
    <w:rsid w:val="60ED1644"/>
    <w:rsid w:val="62164164"/>
    <w:rsid w:val="668A02E4"/>
    <w:rsid w:val="68952ECD"/>
    <w:rsid w:val="694C1B6F"/>
    <w:rsid w:val="702209CD"/>
    <w:rsid w:val="7158255D"/>
    <w:rsid w:val="71C617DE"/>
    <w:rsid w:val="7294682F"/>
    <w:rsid w:val="746856BB"/>
    <w:rsid w:val="74AB7E8D"/>
    <w:rsid w:val="752B0FD4"/>
    <w:rsid w:val="761E7732"/>
    <w:rsid w:val="762731A2"/>
    <w:rsid w:val="765F7F29"/>
    <w:rsid w:val="7AA918C9"/>
    <w:rsid w:val="7C8772A3"/>
    <w:rsid w:val="7EBE5B2E"/>
    <w:rsid w:val="7EF82FF1"/>
    <w:rsid w:val="F97C9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0"/>
    </w:pPr>
    <w:rPr>
      <w:rFonts w:eastAsia="楷体_GB2312"/>
      <w:bCs/>
      <w:kern w:val="44"/>
      <w:sz w:val="3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0"/>
    <w:qFormat/>
    <w:uiPriority w:val="0"/>
    <w:rPr>
      <w:rFonts w:ascii="宋体" w:hAnsi="Courier New" w:eastAsia="宋体"/>
      <w:sz w:val="21"/>
      <w:szCs w:val="21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Light List"/>
    <w:basedOn w:val="10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  <w:rPr>
      <w:rFonts w:cs="Times New Roman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9">
    <w:name w:val="日期 Char"/>
    <w:basedOn w:val="13"/>
    <w:link w:val="5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0">
    <w:name w:val="纯文本 Char"/>
    <w:basedOn w:val="13"/>
    <w:link w:val="4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6</Pages>
  <Words>2542</Words>
  <Characters>2594</Characters>
  <Lines>5</Lines>
  <Paragraphs>1</Paragraphs>
  <TotalTime>6</TotalTime>
  <ScaleCrop>false</ScaleCrop>
  <LinksUpToDate>false</LinksUpToDate>
  <CharactersWithSpaces>2661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2021-01-30T07:11:00Z</dcterms:created>
  <dc:creator>何云海</dc:creator>
  <cp:lastModifiedBy> </cp:lastModifiedBy>
  <cp:lastPrinted>2023-03-29T01:51:00Z</cp:lastPrinted>
  <dcterms:modified xsi:type="dcterms:W3CDTF">2025-04-07T14:00:19Z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246272913_cloud</vt:lpwstr>
  </property>
  <property fmtid="{D5CDD505-2E9C-101B-9397-08002B2CF9AE}" pid="4" name="ICV">
    <vt:lpwstr>6ECF914FF89542609904DD228AB1FECF</vt:lpwstr>
  </property>
</Properties>
</file>